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095AF" w14:textId="77777777" w:rsidR="001860C0" w:rsidRPr="00224416" w:rsidRDefault="001860C0" w:rsidP="003550B3">
      <w:pPr>
        <w:spacing w:after="120"/>
        <w:jc w:val="both"/>
        <w:outlineLvl w:val="0"/>
        <w:rPr>
          <w:rFonts w:ascii="Arial" w:eastAsia="Times New Roman" w:hAnsi="Arial" w:cs="Arial"/>
          <w:b/>
          <w:bCs/>
          <w:kern w:val="36"/>
          <w:sz w:val="24"/>
          <w:szCs w:val="24"/>
          <w:lang w:eastAsia="de-DE"/>
        </w:rPr>
      </w:pPr>
    </w:p>
    <w:p w14:paraId="397B2068" w14:textId="0C4187D8" w:rsidR="001860C0" w:rsidRPr="004663C8" w:rsidRDefault="001860C0" w:rsidP="003550B3">
      <w:pPr>
        <w:spacing w:after="120"/>
        <w:jc w:val="both"/>
        <w:rPr>
          <w:rFonts w:ascii="Arial" w:eastAsia="Times New Roman" w:hAnsi="Arial" w:cs="Arial"/>
          <w:b/>
          <w:bCs/>
          <w:sz w:val="24"/>
          <w:szCs w:val="24"/>
          <w:lang w:eastAsia="de-DE"/>
        </w:rPr>
      </w:pPr>
      <w:r w:rsidRPr="004663C8">
        <w:rPr>
          <w:rFonts w:ascii="Arial" w:eastAsia="Times New Roman" w:hAnsi="Arial" w:cs="Arial"/>
          <w:b/>
          <w:bCs/>
          <w:sz w:val="24"/>
          <w:szCs w:val="24"/>
          <w:lang w:eastAsia="de-DE"/>
        </w:rPr>
        <w:t>Schutzkonzept des Leichtathletik-Verbandes Sachsen-Anhalt zur Prävention und Intervention im Zusammenhang mit interpersonaler Gewalt</w:t>
      </w:r>
    </w:p>
    <w:p w14:paraId="43971AB6" w14:textId="77777777" w:rsidR="001860C0" w:rsidRPr="00224416" w:rsidRDefault="001860C0" w:rsidP="003550B3">
      <w:pPr>
        <w:spacing w:after="120"/>
        <w:jc w:val="both"/>
        <w:rPr>
          <w:rFonts w:ascii="Arial" w:eastAsia="Times New Roman" w:hAnsi="Arial" w:cs="Arial"/>
          <w:b/>
          <w:bCs/>
          <w:sz w:val="24"/>
          <w:szCs w:val="24"/>
          <w:lang w:eastAsia="de-DE"/>
        </w:rPr>
      </w:pPr>
    </w:p>
    <w:p w14:paraId="16E8854C" w14:textId="77777777" w:rsidR="001860C0" w:rsidRPr="00224416" w:rsidRDefault="001860C0" w:rsidP="003550B3">
      <w:pPr>
        <w:spacing w:after="120"/>
        <w:jc w:val="both"/>
        <w:rPr>
          <w:rFonts w:ascii="Arial" w:eastAsia="Times New Roman" w:hAnsi="Arial" w:cs="Arial"/>
          <w:b/>
          <w:bCs/>
          <w:sz w:val="24"/>
          <w:szCs w:val="24"/>
          <w:lang w:eastAsia="de-DE"/>
        </w:rPr>
      </w:pPr>
    </w:p>
    <w:p w14:paraId="714E6B87" w14:textId="52DE784E"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Stand:</w:t>
      </w:r>
      <w:r w:rsidRPr="00224416">
        <w:rPr>
          <w:rFonts w:ascii="Arial" w:eastAsia="Times New Roman" w:hAnsi="Arial" w:cs="Arial"/>
          <w:sz w:val="24"/>
          <w:szCs w:val="24"/>
          <w:lang w:eastAsia="de-DE"/>
        </w:rPr>
        <w:t xml:space="preserve"> </w:t>
      </w:r>
      <w:r w:rsidR="00520DAE">
        <w:rPr>
          <w:rFonts w:ascii="Arial" w:eastAsia="Times New Roman" w:hAnsi="Arial" w:cs="Arial"/>
          <w:sz w:val="24"/>
          <w:szCs w:val="24"/>
          <w:lang w:eastAsia="de-DE"/>
        </w:rPr>
        <w:t>09.09</w:t>
      </w:r>
      <w:r w:rsidRPr="00224416">
        <w:rPr>
          <w:rFonts w:ascii="Arial" w:eastAsia="Times New Roman" w:hAnsi="Arial" w:cs="Arial"/>
          <w:sz w:val="24"/>
          <w:szCs w:val="24"/>
          <w:lang w:eastAsia="de-DE"/>
        </w:rPr>
        <w:t>.2026</w:t>
      </w:r>
    </w:p>
    <w:p w14:paraId="68801FB6" w14:textId="2DE86CA2"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Beschluss:</w:t>
      </w:r>
      <w:r w:rsidRPr="00224416">
        <w:rPr>
          <w:rFonts w:ascii="Arial" w:eastAsia="Times New Roman" w:hAnsi="Arial" w:cs="Arial"/>
          <w:sz w:val="24"/>
          <w:szCs w:val="24"/>
          <w:lang w:eastAsia="de-DE"/>
        </w:rPr>
        <w:t xml:space="preserve"> </w:t>
      </w:r>
      <w:r w:rsidR="001A5500">
        <w:rPr>
          <w:rFonts w:ascii="Arial" w:eastAsia="Times New Roman" w:hAnsi="Arial" w:cs="Arial"/>
          <w:sz w:val="24"/>
          <w:szCs w:val="24"/>
          <w:lang w:eastAsia="de-DE"/>
        </w:rPr>
        <w:t>16.09.2026</w:t>
      </w:r>
    </w:p>
    <w:p w14:paraId="164D8B1F" w14:textId="3A213145"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Herausgeber:</w:t>
      </w:r>
      <w:r w:rsidRPr="00224416">
        <w:rPr>
          <w:rFonts w:ascii="Arial" w:eastAsia="Times New Roman" w:hAnsi="Arial" w:cs="Arial"/>
          <w:sz w:val="24"/>
          <w:szCs w:val="24"/>
          <w:lang w:eastAsia="de-DE"/>
        </w:rPr>
        <w:t xml:space="preserve"> Leichtathletik-Verband Sachsen-Anhalt e.V. (LVSA)</w:t>
      </w:r>
    </w:p>
    <w:p w14:paraId="37DEDD5C" w14:textId="34DD5A0E" w:rsidR="001860C0" w:rsidRPr="00224416" w:rsidRDefault="001860C0" w:rsidP="003550B3">
      <w:pPr>
        <w:spacing w:after="0"/>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Beauftragte für interpersonale Gewalt:</w:t>
      </w:r>
    </w:p>
    <w:p w14:paraId="7BDED5A1" w14:textId="77777777" w:rsidR="001860C0" w:rsidRPr="00224416" w:rsidRDefault="001860C0" w:rsidP="003550B3">
      <w:pPr>
        <w:spacing w:after="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Wiebke Rieske</w:t>
      </w:r>
    </w:p>
    <w:p w14:paraId="2EB67F12" w14:textId="77777777" w:rsidR="001860C0" w:rsidRPr="00224416" w:rsidRDefault="001860C0" w:rsidP="003550B3">
      <w:pPr>
        <w:spacing w:after="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Kreuzvorwerk 22, 06120 Halle (Saale)</w:t>
      </w:r>
    </w:p>
    <w:p w14:paraId="2A359980" w14:textId="77777777" w:rsidR="001860C0" w:rsidRPr="00224416" w:rsidRDefault="001860C0" w:rsidP="003550B3">
      <w:pPr>
        <w:spacing w:after="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E-Mail: vertrauensperson@lvsa.de</w:t>
      </w:r>
    </w:p>
    <w:p w14:paraId="654E93AC"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Telefon: 0345 540 50 51</w:t>
      </w:r>
    </w:p>
    <w:p w14:paraId="25E9B790" w14:textId="77777777" w:rsidR="00224416" w:rsidRDefault="00224416" w:rsidP="003550B3">
      <w:pPr>
        <w:spacing w:after="120"/>
        <w:jc w:val="both"/>
        <w:rPr>
          <w:rFonts w:ascii="Arial" w:eastAsia="Times New Roman" w:hAnsi="Arial" w:cs="Arial"/>
          <w:b/>
          <w:bCs/>
          <w:sz w:val="24"/>
          <w:szCs w:val="24"/>
          <w:lang w:eastAsia="de-DE"/>
        </w:rPr>
      </w:pPr>
    </w:p>
    <w:p w14:paraId="128414F7" w14:textId="13119E11" w:rsidR="001860C0" w:rsidRPr="00224416" w:rsidRDefault="001860C0" w:rsidP="003550B3">
      <w:pPr>
        <w:spacing w:after="120"/>
        <w:jc w:val="both"/>
        <w:rPr>
          <w:rFonts w:ascii="Arial" w:eastAsia="Times New Roman" w:hAnsi="Arial" w:cs="Arial"/>
          <w:b/>
          <w:bCs/>
          <w:sz w:val="24"/>
          <w:szCs w:val="24"/>
          <w:lang w:eastAsia="de-DE"/>
        </w:rPr>
      </w:pPr>
      <w:r w:rsidRPr="00224416">
        <w:rPr>
          <w:rFonts w:ascii="Arial" w:eastAsia="Times New Roman" w:hAnsi="Arial" w:cs="Arial"/>
          <w:b/>
          <w:bCs/>
          <w:sz w:val="24"/>
          <w:szCs w:val="24"/>
          <w:lang w:eastAsia="de-DE"/>
        </w:rPr>
        <w:t xml:space="preserve">Gleichstellungsklausel </w:t>
      </w:r>
    </w:p>
    <w:p w14:paraId="7024F549"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Aus Gründen der besseren Lesbarkeit und zur Förderung einer einfachen Sprachform wird in diesem Dokument das generische Maskulinum verwendet. Sämtliche Personen-, Funktions- und Rollenbezeichnungen gelten ausdrücklich und uneingeschränkt für alle Geschlechter (männlich, weiblich, divers). Der LVSA steht für Vielfalt, Chancengleichheit und den schutzraumübergreifenden Respekt gegenüber allen Menschen unabhängig von ihrer geschlechtlichen Identität.</w:t>
      </w:r>
    </w:p>
    <w:p w14:paraId="54E2DC24" w14:textId="49052A6E" w:rsidR="001860C0" w:rsidRDefault="001860C0" w:rsidP="003550B3">
      <w:pPr>
        <w:spacing w:after="120"/>
        <w:jc w:val="both"/>
        <w:rPr>
          <w:rFonts w:ascii="Arial" w:eastAsia="Times New Roman" w:hAnsi="Arial" w:cs="Arial"/>
          <w:sz w:val="24"/>
          <w:szCs w:val="24"/>
          <w:lang w:eastAsia="de-DE"/>
        </w:rPr>
      </w:pPr>
    </w:p>
    <w:sdt>
      <w:sdtPr>
        <w:rPr>
          <w:rFonts w:ascii="Arial" w:eastAsiaTheme="minorHAnsi" w:hAnsi="Arial" w:cs="Arial"/>
          <w:b/>
          <w:bCs/>
          <w:color w:val="auto"/>
          <w:sz w:val="24"/>
          <w:szCs w:val="24"/>
          <w:lang w:eastAsia="en-US"/>
        </w:rPr>
        <w:id w:val="331963543"/>
        <w:docPartObj>
          <w:docPartGallery w:val="Table of Contents"/>
          <w:docPartUnique/>
        </w:docPartObj>
      </w:sdtPr>
      <w:sdtContent>
        <w:p w14:paraId="66AC8D9B" w14:textId="77777777" w:rsidR="00224416" w:rsidRPr="00E91F35" w:rsidRDefault="00224416" w:rsidP="003550B3">
          <w:pPr>
            <w:pStyle w:val="Inhaltsverzeichnisberschrift"/>
            <w:jc w:val="both"/>
            <w:rPr>
              <w:rFonts w:ascii="Arial" w:hAnsi="Arial" w:cs="Arial"/>
              <w:b/>
              <w:bCs/>
              <w:color w:val="auto"/>
              <w:sz w:val="24"/>
              <w:szCs w:val="24"/>
            </w:rPr>
          </w:pPr>
          <w:r w:rsidRPr="00E91F35">
            <w:rPr>
              <w:rFonts w:ascii="Arial" w:hAnsi="Arial" w:cs="Arial"/>
              <w:b/>
              <w:bCs/>
              <w:color w:val="auto"/>
              <w:sz w:val="24"/>
              <w:szCs w:val="24"/>
            </w:rPr>
            <w:t>Inhaltsverzeichnis</w:t>
          </w:r>
        </w:p>
        <w:p w14:paraId="04C16AC0" w14:textId="77777777" w:rsidR="00224416" w:rsidRPr="00E91F35" w:rsidRDefault="00224416" w:rsidP="003550B3">
          <w:pPr>
            <w:jc w:val="both"/>
            <w:rPr>
              <w:rFonts w:ascii="Arial" w:hAnsi="Arial" w:cs="Arial"/>
              <w:sz w:val="24"/>
              <w:szCs w:val="24"/>
              <w:lang w:eastAsia="de-DE"/>
            </w:rPr>
          </w:pPr>
        </w:p>
        <w:p w14:paraId="7E987B0D" w14:textId="61028DAB" w:rsidR="00722EF1" w:rsidRDefault="00224416">
          <w:pPr>
            <w:pStyle w:val="Verzeichnis2"/>
            <w:tabs>
              <w:tab w:val="right" w:leader="dot" w:pos="9062"/>
            </w:tabs>
            <w:rPr>
              <w:rFonts w:eastAsiaTheme="minorEastAsia"/>
              <w:noProof/>
              <w:kern w:val="2"/>
              <w:sz w:val="24"/>
              <w:szCs w:val="24"/>
              <w:lang w:eastAsia="de-DE"/>
              <w14:ligatures w14:val="standardContextual"/>
            </w:rPr>
          </w:pPr>
          <w:r w:rsidRPr="00E91F35">
            <w:rPr>
              <w:rFonts w:ascii="Arial" w:hAnsi="Arial" w:cs="Arial"/>
              <w:sz w:val="24"/>
              <w:szCs w:val="24"/>
            </w:rPr>
            <w:fldChar w:fldCharType="begin"/>
          </w:r>
          <w:r w:rsidRPr="00E91F35">
            <w:rPr>
              <w:rFonts w:ascii="Arial" w:hAnsi="Arial" w:cs="Arial"/>
              <w:sz w:val="24"/>
              <w:szCs w:val="24"/>
            </w:rPr>
            <w:instrText xml:space="preserve"> TOC \o "1-3" \h \z \u </w:instrText>
          </w:r>
          <w:r w:rsidRPr="00E91F35">
            <w:rPr>
              <w:rFonts w:ascii="Arial" w:hAnsi="Arial" w:cs="Arial"/>
              <w:sz w:val="24"/>
              <w:szCs w:val="24"/>
            </w:rPr>
            <w:fldChar w:fldCharType="separate"/>
          </w:r>
          <w:hyperlink w:anchor="_Toc239764024" w:history="1">
            <w:r w:rsidR="00722EF1" w:rsidRPr="00E46FD5">
              <w:rPr>
                <w:rStyle w:val="Hyperlink"/>
                <w:rFonts w:ascii="Arial" w:eastAsia="Times New Roman" w:hAnsi="Arial" w:cs="Arial"/>
                <w:b/>
                <w:bCs/>
                <w:noProof/>
                <w:lang w:eastAsia="de-DE"/>
              </w:rPr>
              <w:t>1. Einleitung</w:t>
            </w:r>
            <w:r w:rsidR="00722EF1">
              <w:rPr>
                <w:noProof/>
                <w:webHidden/>
              </w:rPr>
              <w:tab/>
            </w:r>
            <w:r w:rsidR="00722EF1">
              <w:rPr>
                <w:noProof/>
                <w:webHidden/>
              </w:rPr>
              <w:fldChar w:fldCharType="begin"/>
            </w:r>
            <w:r w:rsidR="00722EF1">
              <w:rPr>
                <w:noProof/>
                <w:webHidden/>
              </w:rPr>
              <w:instrText xml:space="preserve"> PAGEREF _Toc239764024 \h </w:instrText>
            </w:r>
            <w:r w:rsidR="00722EF1">
              <w:rPr>
                <w:noProof/>
                <w:webHidden/>
              </w:rPr>
            </w:r>
            <w:r w:rsidR="00722EF1">
              <w:rPr>
                <w:noProof/>
                <w:webHidden/>
              </w:rPr>
              <w:fldChar w:fldCharType="separate"/>
            </w:r>
            <w:r w:rsidR="00E46988">
              <w:rPr>
                <w:noProof/>
                <w:webHidden/>
              </w:rPr>
              <w:t>2</w:t>
            </w:r>
            <w:r w:rsidR="00722EF1">
              <w:rPr>
                <w:noProof/>
                <w:webHidden/>
              </w:rPr>
              <w:fldChar w:fldCharType="end"/>
            </w:r>
          </w:hyperlink>
        </w:p>
        <w:p w14:paraId="3AB5AD51" w14:textId="2DF0A2AE"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25" w:history="1">
            <w:r w:rsidRPr="00E46FD5">
              <w:rPr>
                <w:rStyle w:val="Hyperlink"/>
                <w:rFonts w:ascii="Arial" w:eastAsia="Times New Roman" w:hAnsi="Arial" w:cs="Arial"/>
                <w:b/>
                <w:bCs/>
                <w:noProof/>
                <w:lang w:eastAsia="de-DE"/>
              </w:rPr>
              <w:t>2. Leitbild, Aufgaben und Selbstverpflichtung</w:t>
            </w:r>
            <w:r>
              <w:rPr>
                <w:noProof/>
                <w:webHidden/>
              </w:rPr>
              <w:tab/>
            </w:r>
            <w:r>
              <w:rPr>
                <w:noProof/>
                <w:webHidden/>
              </w:rPr>
              <w:fldChar w:fldCharType="begin"/>
            </w:r>
            <w:r>
              <w:rPr>
                <w:noProof/>
                <w:webHidden/>
              </w:rPr>
              <w:instrText xml:space="preserve"> PAGEREF _Toc239764025 \h </w:instrText>
            </w:r>
            <w:r>
              <w:rPr>
                <w:noProof/>
                <w:webHidden/>
              </w:rPr>
            </w:r>
            <w:r>
              <w:rPr>
                <w:noProof/>
                <w:webHidden/>
              </w:rPr>
              <w:fldChar w:fldCharType="separate"/>
            </w:r>
            <w:r w:rsidR="00E46988">
              <w:rPr>
                <w:noProof/>
                <w:webHidden/>
              </w:rPr>
              <w:t>2</w:t>
            </w:r>
            <w:r>
              <w:rPr>
                <w:noProof/>
                <w:webHidden/>
              </w:rPr>
              <w:fldChar w:fldCharType="end"/>
            </w:r>
          </w:hyperlink>
        </w:p>
        <w:p w14:paraId="66C6BF2F" w14:textId="56F58EE0"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26" w:history="1">
            <w:r w:rsidRPr="00E46FD5">
              <w:rPr>
                <w:rStyle w:val="Hyperlink"/>
                <w:rFonts w:ascii="Arial" w:eastAsia="Times New Roman" w:hAnsi="Arial" w:cs="Arial"/>
                <w:b/>
                <w:bCs/>
                <w:noProof/>
                <w:lang w:eastAsia="de-DE"/>
              </w:rPr>
              <w:t>3. Geltungsbereich</w:t>
            </w:r>
            <w:r>
              <w:rPr>
                <w:noProof/>
                <w:webHidden/>
              </w:rPr>
              <w:tab/>
            </w:r>
            <w:r>
              <w:rPr>
                <w:noProof/>
                <w:webHidden/>
              </w:rPr>
              <w:fldChar w:fldCharType="begin"/>
            </w:r>
            <w:r>
              <w:rPr>
                <w:noProof/>
                <w:webHidden/>
              </w:rPr>
              <w:instrText xml:space="preserve"> PAGEREF _Toc239764026 \h </w:instrText>
            </w:r>
            <w:r>
              <w:rPr>
                <w:noProof/>
                <w:webHidden/>
              </w:rPr>
            </w:r>
            <w:r>
              <w:rPr>
                <w:noProof/>
                <w:webHidden/>
              </w:rPr>
              <w:fldChar w:fldCharType="separate"/>
            </w:r>
            <w:r w:rsidR="00E46988">
              <w:rPr>
                <w:noProof/>
                <w:webHidden/>
              </w:rPr>
              <w:t>3</w:t>
            </w:r>
            <w:r>
              <w:rPr>
                <w:noProof/>
                <w:webHidden/>
              </w:rPr>
              <w:fldChar w:fldCharType="end"/>
            </w:r>
          </w:hyperlink>
        </w:p>
        <w:p w14:paraId="71A16834" w14:textId="64AC87AA"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27" w:history="1">
            <w:r w:rsidRPr="00E46FD5">
              <w:rPr>
                <w:rStyle w:val="Hyperlink"/>
                <w:rFonts w:ascii="Arial" w:eastAsia="Times New Roman" w:hAnsi="Arial" w:cs="Arial"/>
                <w:b/>
                <w:bCs/>
                <w:noProof/>
                <w:lang w:eastAsia="de-DE"/>
              </w:rPr>
              <w:t>4. Begriffsdefinitionen &amp; Orientierung an Standards</w:t>
            </w:r>
            <w:r>
              <w:rPr>
                <w:noProof/>
                <w:webHidden/>
              </w:rPr>
              <w:tab/>
            </w:r>
            <w:r>
              <w:rPr>
                <w:noProof/>
                <w:webHidden/>
              </w:rPr>
              <w:fldChar w:fldCharType="begin"/>
            </w:r>
            <w:r>
              <w:rPr>
                <w:noProof/>
                <w:webHidden/>
              </w:rPr>
              <w:instrText xml:space="preserve"> PAGEREF _Toc239764027 \h </w:instrText>
            </w:r>
            <w:r>
              <w:rPr>
                <w:noProof/>
                <w:webHidden/>
              </w:rPr>
            </w:r>
            <w:r>
              <w:rPr>
                <w:noProof/>
                <w:webHidden/>
              </w:rPr>
              <w:fldChar w:fldCharType="separate"/>
            </w:r>
            <w:r w:rsidR="00E46988">
              <w:rPr>
                <w:noProof/>
                <w:webHidden/>
              </w:rPr>
              <w:t>3</w:t>
            </w:r>
            <w:r>
              <w:rPr>
                <w:noProof/>
                <w:webHidden/>
              </w:rPr>
              <w:fldChar w:fldCharType="end"/>
            </w:r>
          </w:hyperlink>
        </w:p>
        <w:p w14:paraId="582795F0" w14:textId="4E09D3AA"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28" w:history="1">
            <w:r w:rsidRPr="00E46FD5">
              <w:rPr>
                <w:rStyle w:val="Hyperlink"/>
                <w:rFonts w:ascii="Arial" w:eastAsia="Times New Roman" w:hAnsi="Arial" w:cs="Arial"/>
                <w:b/>
                <w:bCs/>
                <w:noProof/>
                <w:lang w:eastAsia="de-DE"/>
              </w:rPr>
              <w:t>5. Verhaltensgrundsätze</w:t>
            </w:r>
            <w:r>
              <w:rPr>
                <w:noProof/>
                <w:webHidden/>
              </w:rPr>
              <w:tab/>
            </w:r>
            <w:r>
              <w:rPr>
                <w:noProof/>
                <w:webHidden/>
              </w:rPr>
              <w:fldChar w:fldCharType="begin"/>
            </w:r>
            <w:r>
              <w:rPr>
                <w:noProof/>
                <w:webHidden/>
              </w:rPr>
              <w:instrText xml:space="preserve"> PAGEREF _Toc239764028 \h </w:instrText>
            </w:r>
            <w:r>
              <w:rPr>
                <w:noProof/>
                <w:webHidden/>
              </w:rPr>
            </w:r>
            <w:r>
              <w:rPr>
                <w:noProof/>
                <w:webHidden/>
              </w:rPr>
              <w:fldChar w:fldCharType="separate"/>
            </w:r>
            <w:r w:rsidR="00E46988">
              <w:rPr>
                <w:noProof/>
                <w:webHidden/>
              </w:rPr>
              <w:t>4</w:t>
            </w:r>
            <w:r>
              <w:rPr>
                <w:noProof/>
                <w:webHidden/>
              </w:rPr>
              <w:fldChar w:fldCharType="end"/>
            </w:r>
          </w:hyperlink>
        </w:p>
        <w:p w14:paraId="01B00C8E" w14:textId="1E0D382B"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29" w:history="1">
            <w:r w:rsidRPr="00E46FD5">
              <w:rPr>
                <w:rStyle w:val="Hyperlink"/>
                <w:rFonts w:ascii="Arial" w:eastAsia="Times New Roman" w:hAnsi="Arial" w:cs="Arial"/>
                <w:b/>
                <w:bCs/>
                <w:noProof/>
                <w:lang w:eastAsia="de-DE"/>
              </w:rPr>
              <w:t>6. Präventionskonzept &amp; Drei-Säulen-Modell</w:t>
            </w:r>
            <w:r>
              <w:rPr>
                <w:noProof/>
                <w:webHidden/>
              </w:rPr>
              <w:tab/>
            </w:r>
            <w:r>
              <w:rPr>
                <w:noProof/>
                <w:webHidden/>
              </w:rPr>
              <w:fldChar w:fldCharType="begin"/>
            </w:r>
            <w:r>
              <w:rPr>
                <w:noProof/>
                <w:webHidden/>
              </w:rPr>
              <w:instrText xml:space="preserve"> PAGEREF _Toc239764029 \h </w:instrText>
            </w:r>
            <w:r>
              <w:rPr>
                <w:noProof/>
                <w:webHidden/>
              </w:rPr>
            </w:r>
            <w:r>
              <w:rPr>
                <w:noProof/>
                <w:webHidden/>
              </w:rPr>
              <w:fldChar w:fldCharType="separate"/>
            </w:r>
            <w:r w:rsidR="00E46988">
              <w:rPr>
                <w:noProof/>
                <w:webHidden/>
              </w:rPr>
              <w:t>5</w:t>
            </w:r>
            <w:r>
              <w:rPr>
                <w:noProof/>
                <w:webHidden/>
              </w:rPr>
              <w:fldChar w:fldCharType="end"/>
            </w:r>
          </w:hyperlink>
        </w:p>
        <w:p w14:paraId="59DE5A6F" w14:textId="6C166FEC"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30" w:history="1">
            <w:r w:rsidRPr="00E46FD5">
              <w:rPr>
                <w:rStyle w:val="Hyperlink"/>
                <w:rFonts w:ascii="Arial" w:eastAsia="Times New Roman" w:hAnsi="Arial" w:cs="Arial"/>
                <w:b/>
                <w:bCs/>
                <w:noProof/>
                <w:lang w:eastAsia="de-DE"/>
              </w:rPr>
              <w:t>6.1 Das Drei-Säulen-Modell des LVSA</w:t>
            </w:r>
            <w:r>
              <w:rPr>
                <w:noProof/>
                <w:webHidden/>
              </w:rPr>
              <w:tab/>
            </w:r>
            <w:r>
              <w:rPr>
                <w:noProof/>
                <w:webHidden/>
              </w:rPr>
              <w:fldChar w:fldCharType="begin"/>
            </w:r>
            <w:r>
              <w:rPr>
                <w:noProof/>
                <w:webHidden/>
              </w:rPr>
              <w:instrText xml:space="preserve"> PAGEREF _Toc239764030 \h </w:instrText>
            </w:r>
            <w:r>
              <w:rPr>
                <w:noProof/>
                <w:webHidden/>
              </w:rPr>
            </w:r>
            <w:r>
              <w:rPr>
                <w:noProof/>
                <w:webHidden/>
              </w:rPr>
              <w:fldChar w:fldCharType="separate"/>
            </w:r>
            <w:r w:rsidR="00E46988">
              <w:rPr>
                <w:noProof/>
                <w:webHidden/>
              </w:rPr>
              <w:t>5</w:t>
            </w:r>
            <w:r>
              <w:rPr>
                <w:noProof/>
                <w:webHidden/>
              </w:rPr>
              <w:fldChar w:fldCharType="end"/>
            </w:r>
          </w:hyperlink>
        </w:p>
        <w:p w14:paraId="42402CAB" w14:textId="6723C450"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31" w:history="1">
            <w:r w:rsidRPr="00E46FD5">
              <w:rPr>
                <w:rStyle w:val="Hyperlink"/>
                <w:rFonts w:ascii="Arial" w:eastAsia="Times New Roman" w:hAnsi="Arial" w:cs="Arial"/>
                <w:b/>
                <w:bCs/>
                <w:noProof/>
                <w:lang w:eastAsia="de-DE"/>
              </w:rPr>
              <w:t>6.2 Organisatorische Präventionsmaßnahmen</w:t>
            </w:r>
            <w:r>
              <w:rPr>
                <w:noProof/>
                <w:webHidden/>
              </w:rPr>
              <w:tab/>
            </w:r>
            <w:r>
              <w:rPr>
                <w:noProof/>
                <w:webHidden/>
              </w:rPr>
              <w:fldChar w:fldCharType="begin"/>
            </w:r>
            <w:r>
              <w:rPr>
                <w:noProof/>
                <w:webHidden/>
              </w:rPr>
              <w:instrText xml:space="preserve"> PAGEREF _Toc239764031 \h </w:instrText>
            </w:r>
            <w:r>
              <w:rPr>
                <w:noProof/>
                <w:webHidden/>
              </w:rPr>
            </w:r>
            <w:r>
              <w:rPr>
                <w:noProof/>
                <w:webHidden/>
              </w:rPr>
              <w:fldChar w:fldCharType="separate"/>
            </w:r>
            <w:r w:rsidR="00E46988">
              <w:rPr>
                <w:noProof/>
                <w:webHidden/>
              </w:rPr>
              <w:t>6</w:t>
            </w:r>
            <w:r>
              <w:rPr>
                <w:noProof/>
                <w:webHidden/>
              </w:rPr>
              <w:fldChar w:fldCharType="end"/>
            </w:r>
          </w:hyperlink>
        </w:p>
        <w:p w14:paraId="32FE6C85" w14:textId="45570856"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32" w:history="1">
            <w:r w:rsidRPr="00E46FD5">
              <w:rPr>
                <w:rStyle w:val="Hyperlink"/>
                <w:rFonts w:ascii="Arial" w:eastAsia="Times New Roman" w:hAnsi="Arial" w:cs="Arial"/>
                <w:b/>
                <w:bCs/>
                <w:noProof/>
                <w:lang w:eastAsia="de-DE"/>
              </w:rPr>
              <w:t>6.3 Bildungsarbeit</w:t>
            </w:r>
            <w:r>
              <w:rPr>
                <w:noProof/>
                <w:webHidden/>
              </w:rPr>
              <w:tab/>
            </w:r>
            <w:r>
              <w:rPr>
                <w:noProof/>
                <w:webHidden/>
              </w:rPr>
              <w:fldChar w:fldCharType="begin"/>
            </w:r>
            <w:r>
              <w:rPr>
                <w:noProof/>
                <w:webHidden/>
              </w:rPr>
              <w:instrText xml:space="preserve"> PAGEREF _Toc239764032 \h </w:instrText>
            </w:r>
            <w:r>
              <w:rPr>
                <w:noProof/>
                <w:webHidden/>
              </w:rPr>
            </w:r>
            <w:r>
              <w:rPr>
                <w:noProof/>
                <w:webHidden/>
              </w:rPr>
              <w:fldChar w:fldCharType="separate"/>
            </w:r>
            <w:r w:rsidR="00E46988">
              <w:rPr>
                <w:noProof/>
                <w:webHidden/>
              </w:rPr>
              <w:t>7</w:t>
            </w:r>
            <w:r>
              <w:rPr>
                <w:noProof/>
                <w:webHidden/>
              </w:rPr>
              <w:fldChar w:fldCharType="end"/>
            </w:r>
          </w:hyperlink>
        </w:p>
        <w:p w14:paraId="65960055" w14:textId="6E19DACB"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33" w:history="1">
            <w:r w:rsidRPr="00E46FD5">
              <w:rPr>
                <w:rStyle w:val="Hyperlink"/>
                <w:rFonts w:ascii="Arial" w:eastAsia="Times New Roman" w:hAnsi="Arial" w:cs="Arial"/>
                <w:b/>
                <w:bCs/>
                <w:noProof/>
                <w:lang w:eastAsia="de-DE"/>
              </w:rPr>
              <w:t>6.4 Zusammenarbeit von Haupt-, Neben- und Ehrenamt im LVSA</w:t>
            </w:r>
            <w:r>
              <w:rPr>
                <w:noProof/>
                <w:webHidden/>
              </w:rPr>
              <w:tab/>
            </w:r>
            <w:r>
              <w:rPr>
                <w:noProof/>
                <w:webHidden/>
              </w:rPr>
              <w:fldChar w:fldCharType="begin"/>
            </w:r>
            <w:r>
              <w:rPr>
                <w:noProof/>
                <w:webHidden/>
              </w:rPr>
              <w:instrText xml:space="preserve"> PAGEREF _Toc239764033 \h </w:instrText>
            </w:r>
            <w:r>
              <w:rPr>
                <w:noProof/>
                <w:webHidden/>
              </w:rPr>
            </w:r>
            <w:r>
              <w:rPr>
                <w:noProof/>
                <w:webHidden/>
              </w:rPr>
              <w:fldChar w:fldCharType="separate"/>
            </w:r>
            <w:r w:rsidR="00E46988">
              <w:rPr>
                <w:noProof/>
                <w:webHidden/>
              </w:rPr>
              <w:t>7</w:t>
            </w:r>
            <w:r>
              <w:rPr>
                <w:noProof/>
                <w:webHidden/>
              </w:rPr>
              <w:fldChar w:fldCharType="end"/>
            </w:r>
          </w:hyperlink>
        </w:p>
        <w:p w14:paraId="4697AACC" w14:textId="165A102B"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34" w:history="1">
            <w:r w:rsidRPr="00E46FD5">
              <w:rPr>
                <w:rStyle w:val="Hyperlink"/>
                <w:rFonts w:ascii="Arial" w:eastAsia="Times New Roman" w:hAnsi="Arial" w:cs="Arial"/>
                <w:b/>
                <w:bCs/>
                <w:noProof/>
                <w:lang w:eastAsia="de-DE"/>
              </w:rPr>
              <w:t>6.5 Veranstaltungs- und Betreuungsalltag</w:t>
            </w:r>
            <w:r>
              <w:rPr>
                <w:noProof/>
                <w:webHidden/>
              </w:rPr>
              <w:tab/>
            </w:r>
            <w:r>
              <w:rPr>
                <w:noProof/>
                <w:webHidden/>
              </w:rPr>
              <w:fldChar w:fldCharType="begin"/>
            </w:r>
            <w:r>
              <w:rPr>
                <w:noProof/>
                <w:webHidden/>
              </w:rPr>
              <w:instrText xml:space="preserve"> PAGEREF _Toc239764034 \h </w:instrText>
            </w:r>
            <w:r>
              <w:rPr>
                <w:noProof/>
                <w:webHidden/>
              </w:rPr>
            </w:r>
            <w:r>
              <w:rPr>
                <w:noProof/>
                <w:webHidden/>
              </w:rPr>
              <w:fldChar w:fldCharType="separate"/>
            </w:r>
            <w:r w:rsidR="00E46988">
              <w:rPr>
                <w:noProof/>
                <w:webHidden/>
              </w:rPr>
              <w:t>8</w:t>
            </w:r>
            <w:r>
              <w:rPr>
                <w:noProof/>
                <w:webHidden/>
              </w:rPr>
              <w:fldChar w:fldCharType="end"/>
            </w:r>
          </w:hyperlink>
        </w:p>
        <w:p w14:paraId="43803FDB" w14:textId="43C1897A"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35" w:history="1">
            <w:r w:rsidRPr="00E46FD5">
              <w:rPr>
                <w:rStyle w:val="Hyperlink"/>
                <w:rFonts w:ascii="Arial" w:eastAsia="Times New Roman" w:hAnsi="Arial" w:cs="Arial"/>
                <w:b/>
                <w:bCs/>
                <w:noProof/>
                <w:lang w:eastAsia="de-DE"/>
              </w:rPr>
              <w:t>6.6 Empfehlungen und Unterstützungsangebote für die Mitgliedsvereine</w:t>
            </w:r>
            <w:r>
              <w:rPr>
                <w:noProof/>
                <w:webHidden/>
              </w:rPr>
              <w:tab/>
            </w:r>
            <w:r>
              <w:rPr>
                <w:noProof/>
                <w:webHidden/>
              </w:rPr>
              <w:fldChar w:fldCharType="begin"/>
            </w:r>
            <w:r>
              <w:rPr>
                <w:noProof/>
                <w:webHidden/>
              </w:rPr>
              <w:instrText xml:space="preserve"> PAGEREF _Toc239764035 \h </w:instrText>
            </w:r>
            <w:r>
              <w:rPr>
                <w:noProof/>
                <w:webHidden/>
              </w:rPr>
            </w:r>
            <w:r>
              <w:rPr>
                <w:noProof/>
                <w:webHidden/>
              </w:rPr>
              <w:fldChar w:fldCharType="separate"/>
            </w:r>
            <w:r w:rsidR="00E46988">
              <w:rPr>
                <w:noProof/>
                <w:webHidden/>
              </w:rPr>
              <w:t>9</w:t>
            </w:r>
            <w:r>
              <w:rPr>
                <w:noProof/>
                <w:webHidden/>
              </w:rPr>
              <w:fldChar w:fldCharType="end"/>
            </w:r>
          </w:hyperlink>
        </w:p>
        <w:p w14:paraId="2A1E960B" w14:textId="612E9A10"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36" w:history="1">
            <w:r w:rsidRPr="00E46FD5">
              <w:rPr>
                <w:rStyle w:val="Hyperlink"/>
                <w:rFonts w:ascii="Arial" w:eastAsia="Times New Roman" w:hAnsi="Arial" w:cs="Arial"/>
                <w:b/>
                <w:bCs/>
                <w:noProof/>
                <w:lang w:eastAsia="de-DE"/>
              </w:rPr>
              <w:t>7. Interventionsgrundsätze, Vorgehen &amp; Beratungsfunktion</w:t>
            </w:r>
            <w:r>
              <w:rPr>
                <w:noProof/>
                <w:webHidden/>
              </w:rPr>
              <w:tab/>
            </w:r>
            <w:r>
              <w:rPr>
                <w:noProof/>
                <w:webHidden/>
              </w:rPr>
              <w:fldChar w:fldCharType="begin"/>
            </w:r>
            <w:r>
              <w:rPr>
                <w:noProof/>
                <w:webHidden/>
              </w:rPr>
              <w:instrText xml:space="preserve"> PAGEREF _Toc239764036 \h </w:instrText>
            </w:r>
            <w:r>
              <w:rPr>
                <w:noProof/>
                <w:webHidden/>
              </w:rPr>
            </w:r>
            <w:r>
              <w:rPr>
                <w:noProof/>
                <w:webHidden/>
              </w:rPr>
              <w:fldChar w:fldCharType="separate"/>
            </w:r>
            <w:r w:rsidR="00E46988">
              <w:rPr>
                <w:noProof/>
                <w:webHidden/>
              </w:rPr>
              <w:t>9</w:t>
            </w:r>
            <w:r>
              <w:rPr>
                <w:noProof/>
                <w:webHidden/>
              </w:rPr>
              <w:fldChar w:fldCharType="end"/>
            </w:r>
          </w:hyperlink>
        </w:p>
        <w:p w14:paraId="726EE388" w14:textId="52ADF329"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37" w:history="1">
            <w:r w:rsidRPr="00E46FD5">
              <w:rPr>
                <w:rStyle w:val="Hyperlink"/>
                <w:rFonts w:ascii="Arial" w:eastAsia="Times New Roman" w:hAnsi="Arial" w:cs="Arial"/>
                <w:b/>
                <w:bCs/>
                <w:noProof/>
                <w:lang w:eastAsia="de-DE"/>
              </w:rPr>
              <w:t>8. Konsequenzen bei Verstößen</w:t>
            </w:r>
            <w:r>
              <w:rPr>
                <w:noProof/>
                <w:webHidden/>
              </w:rPr>
              <w:tab/>
            </w:r>
            <w:r>
              <w:rPr>
                <w:noProof/>
                <w:webHidden/>
              </w:rPr>
              <w:fldChar w:fldCharType="begin"/>
            </w:r>
            <w:r>
              <w:rPr>
                <w:noProof/>
                <w:webHidden/>
              </w:rPr>
              <w:instrText xml:space="preserve"> PAGEREF _Toc239764037 \h </w:instrText>
            </w:r>
            <w:r>
              <w:rPr>
                <w:noProof/>
                <w:webHidden/>
              </w:rPr>
            </w:r>
            <w:r>
              <w:rPr>
                <w:noProof/>
                <w:webHidden/>
              </w:rPr>
              <w:fldChar w:fldCharType="separate"/>
            </w:r>
            <w:r w:rsidR="00E46988">
              <w:rPr>
                <w:noProof/>
                <w:webHidden/>
              </w:rPr>
              <w:t>10</w:t>
            </w:r>
            <w:r>
              <w:rPr>
                <w:noProof/>
                <w:webHidden/>
              </w:rPr>
              <w:fldChar w:fldCharType="end"/>
            </w:r>
          </w:hyperlink>
        </w:p>
        <w:p w14:paraId="231BD9CF" w14:textId="68843A88"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38" w:history="1">
            <w:r w:rsidRPr="00E46FD5">
              <w:rPr>
                <w:rStyle w:val="Hyperlink"/>
                <w:rFonts w:ascii="Arial" w:eastAsia="Times New Roman" w:hAnsi="Arial" w:cs="Arial"/>
                <w:b/>
                <w:bCs/>
                <w:noProof/>
                <w:lang w:eastAsia="de-DE"/>
              </w:rPr>
              <w:t>9. Datenschutz, Schweigepflicht &amp; Rehabilitationsklausel</w:t>
            </w:r>
            <w:r>
              <w:rPr>
                <w:noProof/>
                <w:webHidden/>
              </w:rPr>
              <w:tab/>
            </w:r>
            <w:r>
              <w:rPr>
                <w:noProof/>
                <w:webHidden/>
              </w:rPr>
              <w:fldChar w:fldCharType="begin"/>
            </w:r>
            <w:r>
              <w:rPr>
                <w:noProof/>
                <w:webHidden/>
              </w:rPr>
              <w:instrText xml:space="preserve"> PAGEREF _Toc239764038 \h </w:instrText>
            </w:r>
            <w:r>
              <w:rPr>
                <w:noProof/>
                <w:webHidden/>
              </w:rPr>
            </w:r>
            <w:r>
              <w:rPr>
                <w:noProof/>
                <w:webHidden/>
              </w:rPr>
              <w:fldChar w:fldCharType="separate"/>
            </w:r>
            <w:r w:rsidR="00E46988">
              <w:rPr>
                <w:noProof/>
                <w:webHidden/>
              </w:rPr>
              <w:t>11</w:t>
            </w:r>
            <w:r>
              <w:rPr>
                <w:noProof/>
                <w:webHidden/>
              </w:rPr>
              <w:fldChar w:fldCharType="end"/>
            </w:r>
          </w:hyperlink>
        </w:p>
        <w:p w14:paraId="7E7FA859" w14:textId="5F64F84F"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39" w:history="1">
            <w:r w:rsidRPr="00E46FD5">
              <w:rPr>
                <w:rStyle w:val="Hyperlink"/>
                <w:rFonts w:ascii="Arial" w:eastAsia="Times New Roman" w:hAnsi="Arial" w:cs="Arial"/>
                <w:b/>
                <w:bCs/>
                <w:noProof/>
                <w:lang w:eastAsia="de-DE"/>
              </w:rPr>
              <w:t>9.1 Datenschutz und Dokumentation</w:t>
            </w:r>
            <w:r>
              <w:rPr>
                <w:noProof/>
                <w:webHidden/>
              </w:rPr>
              <w:tab/>
            </w:r>
            <w:r>
              <w:rPr>
                <w:noProof/>
                <w:webHidden/>
              </w:rPr>
              <w:fldChar w:fldCharType="begin"/>
            </w:r>
            <w:r>
              <w:rPr>
                <w:noProof/>
                <w:webHidden/>
              </w:rPr>
              <w:instrText xml:space="preserve"> PAGEREF _Toc239764039 \h </w:instrText>
            </w:r>
            <w:r>
              <w:rPr>
                <w:noProof/>
                <w:webHidden/>
              </w:rPr>
            </w:r>
            <w:r>
              <w:rPr>
                <w:noProof/>
                <w:webHidden/>
              </w:rPr>
              <w:fldChar w:fldCharType="separate"/>
            </w:r>
            <w:r w:rsidR="00E46988">
              <w:rPr>
                <w:noProof/>
                <w:webHidden/>
              </w:rPr>
              <w:t>11</w:t>
            </w:r>
            <w:r>
              <w:rPr>
                <w:noProof/>
                <w:webHidden/>
              </w:rPr>
              <w:fldChar w:fldCharType="end"/>
            </w:r>
          </w:hyperlink>
        </w:p>
        <w:p w14:paraId="026A497C" w14:textId="1755DF46"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40" w:history="1">
            <w:r w:rsidRPr="00E46FD5">
              <w:rPr>
                <w:rStyle w:val="Hyperlink"/>
                <w:rFonts w:ascii="Arial" w:eastAsia="Times New Roman" w:hAnsi="Arial" w:cs="Arial"/>
                <w:b/>
                <w:bCs/>
                <w:noProof/>
                <w:lang w:eastAsia="de-DE"/>
              </w:rPr>
              <w:t>9.2 Schweigepflicht und Vertraulichkeit</w:t>
            </w:r>
            <w:r>
              <w:rPr>
                <w:noProof/>
                <w:webHidden/>
              </w:rPr>
              <w:tab/>
            </w:r>
            <w:r>
              <w:rPr>
                <w:noProof/>
                <w:webHidden/>
              </w:rPr>
              <w:fldChar w:fldCharType="begin"/>
            </w:r>
            <w:r>
              <w:rPr>
                <w:noProof/>
                <w:webHidden/>
              </w:rPr>
              <w:instrText xml:space="preserve"> PAGEREF _Toc239764040 \h </w:instrText>
            </w:r>
            <w:r>
              <w:rPr>
                <w:noProof/>
                <w:webHidden/>
              </w:rPr>
            </w:r>
            <w:r>
              <w:rPr>
                <w:noProof/>
                <w:webHidden/>
              </w:rPr>
              <w:fldChar w:fldCharType="separate"/>
            </w:r>
            <w:r w:rsidR="00E46988">
              <w:rPr>
                <w:noProof/>
                <w:webHidden/>
              </w:rPr>
              <w:t>11</w:t>
            </w:r>
            <w:r>
              <w:rPr>
                <w:noProof/>
                <w:webHidden/>
              </w:rPr>
              <w:fldChar w:fldCharType="end"/>
            </w:r>
          </w:hyperlink>
        </w:p>
        <w:p w14:paraId="4291C3EF" w14:textId="7C35A3AD"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41" w:history="1">
            <w:r w:rsidRPr="00E46FD5">
              <w:rPr>
                <w:rStyle w:val="Hyperlink"/>
                <w:rFonts w:ascii="Arial" w:eastAsia="Times New Roman" w:hAnsi="Arial" w:cs="Arial"/>
                <w:b/>
                <w:bCs/>
                <w:noProof/>
                <w:lang w:eastAsia="de-DE"/>
              </w:rPr>
              <w:t>9.3 Rehabilitationsklausel</w:t>
            </w:r>
            <w:r>
              <w:rPr>
                <w:noProof/>
                <w:webHidden/>
              </w:rPr>
              <w:tab/>
            </w:r>
            <w:r>
              <w:rPr>
                <w:noProof/>
                <w:webHidden/>
              </w:rPr>
              <w:fldChar w:fldCharType="begin"/>
            </w:r>
            <w:r>
              <w:rPr>
                <w:noProof/>
                <w:webHidden/>
              </w:rPr>
              <w:instrText xml:space="preserve"> PAGEREF _Toc239764041 \h </w:instrText>
            </w:r>
            <w:r>
              <w:rPr>
                <w:noProof/>
                <w:webHidden/>
              </w:rPr>
            </w:r>
            <w:r>
              <w:rPr>
                <w:noProof/>
                <w:webHidden/>
              </w:rPr>
              <w:fldChar w:fldCharType="separate"/>
            </w:r>
            <w:r w:rsidR="00E46988">
              <w:rPr>
                <w:noProof/>
                <w:webHidden/>
              </w:rPr>
              <w:t>12</w:t>
            </w:r>
            <w:r>
              <w:rPr>
                <w:noProof/>
                <w:webHidden/>
              </w:rPr>
              <w:fldChar w:fldCharType="end"/>
            </w:r>
          </w:hyperlink>
        </w:p>
        <w:p w14:paraId="6D166FE8" w14:textId="796234A9"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42" w:history="1">
            <w:r w:rsidRPr="00E46FD5">
              <w:rPr>
                <w:rStyle w:val="Hyperlink"/>
                <w:rFonts w:ascii="Arial" w:eastAsia="Times New Roman" w:hAnsi="Arial" w:cs="Arial"/>
                <w:b/>
                <w:bCs/>
                <w:noProof/>
                <w:lang w:eastAsia="de-DE"/>
              </w:rPr>
              <w:t>10. Beschwerde- und Meldewege</w:t>
            </w:r>
            <w:r>
              <w:rPr>
                <w:noProof/>
                <w:webHidden/>
              </w:rPr>
              <w:tab/>
            </w:r>
            <w:r>
              <w:rPr>
                <w:noProof/>
                <w:webHidden/>
              </w:rPr>
              <w:fldChar w:fldCharType="begin"/>
            </w:r>
            <w:r>
              <w:rPr>
                <w:noProof/>
                <w:webHidden/>
              </w:rPr>
              <w:instrText xml:space="preserve"> PAGEREF _Toc239764042 \h </w:instrText>
            </w:r>
            <w:r>
              <w:rPr>
                <w:noProof/>
                <w:webHidden/>
              </w:rPr>
            </w:r>
            <w:r>
              <w:rPr>
                <w:noProof/>
                <w:webHidden/>
              </w:rPr>
              <w:fldChar w:fldCharType="separate"/>
            </w:r>
            <w:r w:rsidR="00E46988">
              <w:rPr>
                <w:noProof/>
                <w:webHidden/>
              </w:rPr>
              <w:t>12</w:t>
            </w:r>
            <w:r>
              <w:rPr>
                <w:noProof/>
                <w:webHidden/>
              </w:rPr>
              <w:fldChar w:fldCharType="end"/>
            </w:r>
          </w:hyperlink>
        </w:p>
        <w:p w14:paraId="10CFFE16" w14:textId="4082358B"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43" w:history="1">
            <w:r w:rsidRPr="00E46FD5">
              <w:rPr>
                <w:rStyle w:val="Hyperlink"/>
                <w:rFonts w:ascii="Arial" w:eastAsia="Times New Roman" w:hAnsi="Arial" w:cs="Arial"/>
                <w:b/>
                <w:bCs/>
                <w:noProof/>
                <w:lang w:eastAsia="de-DE"/>
              </w:rPr>
              <w:t>11. Evaluation und Fortschreibung</w:t>
            </w:r>
            <w:r>
              <w:rPr>
                <w:noProof/>
                <w:webHidden/>
              </w:rPr>
              <w:tab/>
            </w:r>
            <w:r>
              <w:rPr>
                <w:noProof/>
                <w:webHidden/>
              </w:rPr>
              <w:fldChar w:fldCharType="begin"/>
            </w:r>
            <w:r>
              <w:rPr>
                <w:noProof/>
                <w:webHidden/>
              </w:rPr>
              <w:instrText xml:space="preserve"> PAGEREF _Toc239764043 \h </w:instrText>
            </w:r>
            <w:r>
              <w:rPr>
                <w:noProof/>
                <w:webHidden/>
              </w:rPr>
            </w:r>
            <w:r>
              <w:rPr>
                <w:noProof/>
                <w:webHidden/>
              </w:rPr>
              <w:fldChar w:fldCharType="separate"/>
            </w:r>
            <w:r w:rsidR="00E46988">
              <w:rPr>
                <w:noProof/>
                <w:webHidden/>
              </w:rPr>
              <w:t>12</w:t>
            </w:r>
            <w:r>
              <w:rPr>
                <w:noProof/>
                <w:webHidden/>
              </w:rPr>
              <w:fldChar w:fldCharType="end"/>
            </w:r>
          </w:hyperlink>
        </w:p>
        <w:p w14:paraId="16534D90" w14:textId="4689BECE" w:rsidR="00722EF1" w:rsidRDefault="00722EF1">
          <w:pPr>
            <w:pStyle w:val="Verzeichnis2"/>
            <w:tabs>
              <w:tab w:val="right" w:leader="dot" w:pos="9062"/>
            </w:tabs>
            <w:rPr>
              <w:rFonts w:eastAsiaTheme="minorEastAsia"/>
              <w:noProof/>
              <w:kern w:val="2"/>
              <w:sz w:val="24"/>
              <w:szCs w:val="24"/>
              <w:lang w:eastAsia="de-DE"/>
              <w14:ligatures w14:val="standardContextual"/>
            </w:rPr>
          </w:pPr>
          <w:hyperlink w:anchor="_Toc239764044" w:history="1">
            <w:r w:rsidRPr="00E46FD5">
              <w:rPr>
                <w:rStyle w:val="Hyperlink"/>
                <w:rFonts w:ascii="Arial" w:eastAsia="Times New Roman" w:hAnsi="Arial" w:cs="Arial"/>
                <w:b/>
                <w:bCs/>
                <w:noProof/>
                <w:lang w:eastAsia="de-DE"/>
              </w:rPr>
              <w:t>Anlagen</w:t>
            </w:r>
            <w:r>
              <w:rPr>
                <w:noProof/>
                <w:webHidden/>
              </w:rPr>
              <w:tab/>
            </w:r>
            <w:r>
              <w:rPr>
                <w:noProof/>
                <w:webHidden/>
              </w:rPr>
              <w:fldChar w:fldCharType="begin"/>
            </w:r>
            <w:r>
              <w:rPr>
                <w:noProof/>
                <w:webHidden/>
              </w:rPr>
              <w:instrText xml:space="preserve"> PAGEREF _Toc239764044 \h </w:instrText>
            </w:r>
            <w:r>
              <w:rPr>
                <w:noProof/>
                <w:webHidden/>
              </w:rPr>
            </w:r>
            <w:r>
              <w:rPr>
                <w:noProof/>
                <w:webHidden/>
              </w:rPr>
              <w:fldChar w:fldCharType="separate"/>
            </w:r>
            <w:r w:rsidR="00E46988">
              <w:rPr>
                <w:noProof/>
                <w:webHidden/>
              </w:rPr>
              <w:t>14</w:t>
            </w:r>
            <w:r>
              <w:rPr>
                <w:noProof/>
                <w:webHidden/>
              </w:rPr>
              <w:fldChar w:fldCharType="end"/>
            </w:r>
          </w:hyperlink>
        </w:p>
        <w:p w14:paraId="14D3504D" w14:textId="4CC7A464"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45" w:history="1">
            <w:r w:rsidRPr="00E46FD5">
              <w:rPr>
                <w:rStyle w:val="Hyperlink"/>
                <w:rFonts w:ascii="Arial" w:eastAsia="Times New Roman" w:hAnsi="Arial" w:cs="Arial"/>
                <w:b/>
                <w:bCs/>
                <w:noProof/>
                <w:lang w:eastAsia="de-DE"/>
              </w:rPr>
              <w:t>Anlage 1 – Leitfaden für den Umgang mit Verdachtsfällen</w:t>
            </w:r>
            <w:r>
              <w:rPr>
                <w:noProof/>
                <w:webHidden/>
              </w:rPr>
              <w:tab/>
            </w:r>
            <w:r>
              <w:rPr>
                <w:noProof/>
                <w:webHidden/>
              </w:rPr>
              <w:fldChar w:fldCharType="begin"/>
            </w:r>
            <w:r>
              <w:rPr>
                <w:noProof/>
                <w:webHidden/>
              </w:rPr>
              <w:instrText xml:space="preserve"> PAGEREF _Toc239764045 \h </w:instrText>
            </w:r>
            <w:r>
              <w:rPr>
                <w:noProof/>
                <w:webHidden/>
              </w:rPr>
            </w:r>
            <w:r>
              <w:rPr>
                <w:noProof/>
                <w:webHidden/>
              </w:rPr>
              <w:fldChar w:fldCharType="separate"/>
            </w:r>
            <w:r w:rsidR="00E46988">
              <w:rPr>
                <w:noProof/>
                <w:webHidden/>
              </w:rPr>
              <w:t>14</w:t>
            </w:r>
            <w:r>
              <w:rPr>
                <w:noProof/>
                <w:webHidden/>
              </w:rPr>
              <w:fldChar w:fldCharType="end"/>
            </w:r>
          </w:hyperlink>
        </w:p>
        <w:p w14:paraId="09BC5C4A" w14:textId="1E186D2F"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46" w:history="1">
            <w:r w:rsidRPr="00E46FD5">
              <w:rPr>
                <w:rStyle w:val="Hyperlink"/>
                <w:rFonts w:ascii="Arial" w:eastAsia="Times New Roman" w:hAnsi="Arial" w:cs="Arial"/>
                <w:b/>
                <w:bCs/>
                <w:noProof/>
                <w:lang w:eastAsia="de-DE"/>
              </w:rPr>
              <w:t>Anlage 2 – Entscheidungsbaum &amp; Erstkontakt-Dokumentationsbogen</w:t>
            </w:r>
            <w:r>
              <w:rPr>
                <w:noProof/>
                <w:webHidden/>
              </w:rPr>
              <w:tab/>
            </w:r>
            <w:r>
              <w:rPr>
                <w:noProof/>
                <w:webHidden/>
              </w:rPr>
              <w:fldChar w:fldCharType="begin"/>
            </w:r>
            <w:r>
              <w:rPr>
                <w:noProof/>
                <w:webHidden/>
              </w:rPr>
              <w:instrText xml:space="preserve"> PAGEREF _Toc239764046 \h </w:instrText>
            </w:r>
            <w:r>
              <w:rPr>
                <w:noProof/>
                <w:webHidden/>
              </w:rPr>
            </w:r>
            <w:r>
              <w:rPr>
                <w:noProof/>
                <w:webHidden/>
              </w:rPr>
              <w:fldChar w:fldCharType="separate"/>
            </w:r>
            <w:r w:rsidR="00E46988">
              <w:rPr>
                <w:noProof/>
                <w:webHidden/>
              </w:rPr>
              <w:t>16</w:t>
            </w:r>
            <w:r>
              <w:rPr>
                <w:noProof/>
                <w:webHidden/>
              </w:rPr>
              <w:fldChar w:fldCharType="end"/>
            </w:r>
          </w:hyperlink>
        </w:p>
        <w:p w14:paraId="1A2D2CD8" w14:textId="5F44CA12"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47" w:history="1">
            <w:r w:rsidRPr="00E46FD5">
              <w:rPr>
                <w:rStyle w:val="Hyperlink"/>
                <w:rFonts w:ascii="Arial" w:eastAsia="Times New Roman" w:hAnsi="Arial" w:cs="Arial"/>
                <w:b/>
                <w:bCs/>
                <w:noProof/>
                <w:lang w:eastAsia="de-DE"/>
              </w:rPr>
              <w:t>Anlage 3 – Ehrenkodex des Landessportbundes Sachsen-Anhalt e.V.</w:t>
            </w:r>
            <w:r>
              <w:rPr>
                <w:noProof/>
                <w:webHidden/>
              </w:rPr>
              <w:tab/>
            </w:r>
            <w:r>
              <w:rPr>
                <w:noProof/>
                <w:webHidden/>
              </w:rPr>
              <w:fldChar w:fldCharType="begin"/>
            </w:r>
            <w:r>
              <w:rPr>
                <w:noProof/>
                <w:webHidden/>
              </w:rPr>
              <w:instrText xml:space="preserve"> PAGEREF _Toc239764047 \h </w:instrText>
            </w:r>
            <w:r>
              <w:rPr>
                <w:noProof/>
                <w:webHidden/>
              </w:rPr>
            </w:r>
            <w:r>
              <w:rPr>
                <w:noProof/>
                <w:webHidden/>
              </w:rPr>
              <w:fldChar w:fldCharType="separate"/>
            </w:r>
            <w:r w:rsidR="00E46988">
              <w:rPr>
                <w:noProof/>
                <w:webHidden/>
              </w:rPr>
              <w:t>18</w:t>
            </w:r>
            <w:r>
              <w:rPr>
                <w:noProof/>
                <w:webHidden/>
              </w:rPr>
              <w:fldChar w:fldCharType="end"/>
            </w:r>
          </w:hyperlink>
        </w:p>
        <w:p w14:paraId="521E2984" w14:textId="0C03E186"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48" w:history="1">
            <w:r w:rsidRPr="00E46FD5">
              <w:rPr>
                <w:rStyle w:val="Hyperlink"/>
                <w:rFonts w:ascii="Arial" w:eastAsia="Times New Roman" w:hAnsi="Arial" w:cs="Arial"/>
                <w:b/>
                <w:bCs/>
                <w:noProof/>
                <w:lang w:eastAsia="de-DE"/>
              </w:rPr>
              <w:t>Anlage 4 – Vorlage zur Beantragung des erweiterten Führungszeugnisses</w:t>
            </w:r>
            <w:r>
              <w:rPr>
                <w:noProof/>
                <w:webHidden/>
              </w:rPr>
              <w:tab/>
            </w:r>
            <w:r>
              <w:rPr>
                <w:noProof/>
                <w:webHidden/>
              </w:rPr>
              <w:fldChar w:fldCharType="begin"/>
            </w:r>
            <w:r>
              <w:rPr>
                <w:noProof/>
                <w:webHidden/>
              </w:rPr>
              <w:instrText xml:space="preserve"> PAGEREF _Toc239764048 \h </w:instrText>
            </w:r>
            <w:r>
              <w:rPr>
                <w:noProof/>
                <w:webHidden/>
              </w:rPr>
            </w:r>
            <w:r>
              <w:rPr>
                <w:noProof/>
                <w:webHidden/>
              </w:rPr>
              <w:fldChar w:fldCharType="separate"/>
            </w:r>
            <w:r w:rsidR="00E46988">
              <w:rPr>
                <w:noProof/>
                <w:webHidden/>
              </w:rPr>
              <w:t>19</w:t>
            </w:r>
            <w:r>
              <w:rPr>
                <w:noProof/>
                <w:webHidden/>
              </w:rPr>
              <w:fldChar w:fldCharType="end"/>
            </w:r>
          </w:hyperlink>
        </w:p>
        <w:p w14:paraId="6A2B9EFE" w14:textId="0004D380"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49" w:history="1">
            <w:r w:rsidRPr="00E46FD5">
              <w:rPr>
                <w:rStyle w:val="Hyperlink"/>
                <w:rFonts w:ascii="Arial" w:eastAsia="Times New Roman" w:hAnsi="Arial" w:cs="Arial"/>
                <w:b/>
                <w:bCs/>
                <w:noProof/>
                <w:lang w:eastAsia="de-DE"/>
              </w:rPr>
              <w:t>Anlage 5 – Regionale Beratungsstellen für Betroffene (LSB-Netzwerkpartner)</w:t>
            </w:r>
            <w:r>
              <w:rPr>
                <w:noProof/>
                <w:webHidden/>
              </w:rPr>
              <w:tab/>
            </w:r>
            <w:r>
              <w:rPr>
                <w:noProof/>
                <w:webHidden/>
              </w:rPr>
              <w:fldChar w:fldCharType="begin"/>
            </w:r>
            <w:r>
              <w:rPr>
                <w:noProof/>
                <w:webHidden/>
              </w:rPr>
              <w:instrText xml:space="preserve"> PAGEREF _Toc239764049 \h </w:instrText>
            </w:r>
            <w:r>
              <w:rPr>
                <w:noProof/>
                <w:webHidden/>
              </w:rPr>
            </w:r>
            <w:r>
              <w:rPr>
                <w:noProof/>
                <w:webHidden/>
              </w:rPr>
              <w:fldChar w:fldCharType="separate"/>
            </w:r>
            <w:r w:rsidR="00E46988">
              <w:rPr>
                <w:noProof/>
                <w:webHidden/>
              </w:rPr>
              <w:t>20</w:t>
            </w:r>
            <w:r>
              <w:rPr>
                <w:noProof/>
                <w:webHidden/>
              </w:rPr>
              <w:fldChar w:fldCharType="end"/>
            </w:r>
          </w:hyperlink>
        </w:p>
        <w:p w14:paraId="267F61A6" w14:textId="2F734AE1" w:rsidR="00722EF1" w:rsidRDefault="00722EF1">
          <w:pPr>
            <w:pStyle w:val="Verzeichnis3"/>
            <w:tabs>
              <w:tab w:val="right" w:leader="dot" w:pos="9062"/>
            </w:tabs>
            <w:rPr>
              <w:rFonts w:eastAsiaTheme="minorEastAsia"/>
              <w:noProof/>
              <w:kern w:val="2"/>
              <w:sz w:val="24"/>
              <w:szCs w:val="24"/>
              <w:lang w:eastAsia="de-DE"/>
              <w14:ligatures w14:val="standardContextual"/>
            </w:rPr>
          </w:pPr>
          <w:hyperlink w:anchor="_Toc239764050" w:history="1">
            <w:r w:rsidRPr="00E46FD5">
              <w:rPr>
                <w:rStyle w:val="Hyperlink"/>
                <w:rFonts w:ascii="Arial" w:eastAsia="Times New Roman" w:hAnsi="Arial" w:cs="Arial"/>
                <w:b/>
                <w:bCs/>
                <w:noProof/>
                <w:lang w:eastAsia="de-DE"/>
              </w:rPr>
              <w:t>Anlage 6 – Risikoanalyse &amp; Maßnahmenplan</w:t>
            </w:r>
            <w:r>
              <w:rPr>
                <w:noProof/>
                <w:webHidden/>
              </w:rPr>
              <w:tab/>
            </w:r>
            <w:r>
              <w:rPr>
                <w:noProof/>
                <w:webHidden/>
              </w:rPr>
              <w:fldChar w:fldCharType="begin"/>
            </w:r>
            <w:r>
              <w:rPr>
                <w:noProof/>
                <w:webHidden/>
              </w:rPr>
              <w:instrText xml:space="preserve"> PAGEREF _Toc239764050 \h </w:instrText>
            </w:r>
            <w:r>
              <w:rPr>
                <w:noProof/>
                <w:webHidden/>
              </w:rPr>
            </w:r>
            <w:r>
              <w:rPr>
                <w:noProof/>
                <w:webHidden/>
              </w:rPr>
              <w:fldChar w:fldCharType="separate"/>
            </w:r>
            <w:r w:rsidR="00E46988">
              <w:rPr>
                <w:noProof/>
                <w:webHidden/>
              </w:rPr>
              <w:t>22</w:t>
            </w:r>
            <w:r>
              <w:rPr>
                <w:noProof/>
                <w:webHidden/>
              </w:rPr>
              <w:fldChar w:fldCharType="end"/>
            </w:r>
          </w:hyperlink>
        </w:p>
        <w:p w14:paraId="12508E99" w14:textId="7E4C3AD2" w:rsidR="00224416" w:rsidRDefault="00224416" w:rsidP="003550B3">
          <w:pPr>
            <w:jc w:val="both"/>
            <w:rPr>
              <w:rFonts w:cs="Arial"/>
              <w:b/>
              <w:bCs/>
              <w:sz w:val="24"/>
              <w:szCs w:val="24"/>
            </w:rPr>
          </w:pPr>
          <w:r w:rsidRPr="00E91F35">
            <w:rPr>
              <w:rFonts w:ascii="Arial" w:hAnsi="Arial" w:cs="Arial"/>
              <w:b/>
              <w:bCs/>
              <w:sz w:val="24"/>
              <w:szCs w:val="24"/>
            </w:rPr>
            <w:fldChar w:fldCharType="end"/>
          </w:r>
        </w:p>
      </w:sdtContent>
    </w:sdt>
    <w:p w14:paraId="1D2108C0" w14:textId="77777777" w:rsidR="001860C0" w:rsidRPr="00224416" w:rsidRDefault="001860C0" w:rsidP="003550B3">
      <w:pPr>
        <w:spacing w:after="120"/>
        <w:jc w:val="both"/>
        <w:outlineLvl w:val="1"/>
        <w:rPr>
          <w:rFonts w:ascii="Arial" w:eastAsia="Times New Roman" w:hAnsi="Arial" w:cs="Arial"/>
          <w:b/>
          <w:bCs/>
          <w:sz w:val="24"/>
          <w:szCs w:val="24"/>
          <w:lang w:eastAsia="de-DE"/>
        </w:rPr>
      </w:pPr>
      <w:bookmarkStart w:id="0" w:name="_Toc239764024"/>
      <w:r w:rsidRPr="00224416">
        <w:rPr>
          <w:rFonts w:ascii="Arial" w:eastAsia="Times New Roman" w:hAnsi="Arial" w:cs="Arial"/>
          <w:b/>
          <w:bCs/>
          <w:sz w:val="24"/>
          <w:szCs w:val="24"/>
          <w:lang w:eastAsia="de-DE"/>
        </w:rPr>
        <w:t>1. Einleitung</w:t>
      </w:r>
      <w:bookmarkEnd w:id="0"/>
    </w:p>
    <w:p w14:paraId="1759675F"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Der Leichtathletik-Verband Sachsen-Anhalt e.V. (LVSA) trägt als Landesverband eine hohe gesellschaftliche und organisatorische Verantwortung für das Wohl aller Menschen, die im Verband tätig sind oder an seinen Angeboten teilnehmen. Insbesondere Kinder und Jugendliche haben ein Recht auf Schutz, Förderung und eine gewaltfreie Umgebung.</w:t>
      </w:r>
    </w:p>
    <w:p w14:paraId="5BDF7523" w14:textId="27691D23" w:rsidR="001860C0" w:rsidRDefault="00E52D97" w:rsidP="003550B3">
      <w:pPr>
        <w:spacing w:after="120"/>
        <w:jc w:val="both"/>
        <w:rPr>
          <w:rFonts w:ascii="Arial" w:eastAsia="Times New Roman" w:hAnsi="Arial" w:cs="Arial"/>
          <w:sz w:val="24"/>
          <w:szCs w:val="24"/>
          <w:lang w:eastAsia="de-DE"/>
        </w:rPr>
      </w:pPr>
      <w:r w:rsidRPr="00E52D97">
        <w:rPr>
          <w:rFonts w:ascii="Arial" w:eastAsia="Times New Roman" w:hAnsi="Arial" w:cs="Arial"/>
          <w:sz w:val="24"/>
          <w:szCs w:val="24"/>
          <w:lang w:eastAsia="de-DE"/>
        </w:rPr>
        <w:t>Dieses Schutzkonzept schafft klare Strukturen, trägt zu einem rechtssicheren Handeln bei und stärkt die wirksame Prävention im Verbandsalltag.</w:t>
      </w:r>
      <w:r>
        <w:rPr>
          <w:rFonts w:ascii="Arial" w:eastAsia="Times New Roman" w:hAnsi="Arial" w:cs="Arial"/>
          <w:sz w:val="24"/>
          <w:szCs w:val="24"/>
          <w:lang w:eastAsia="de-DE"/>
        </w:rPr>
        <w:t xml:space="preserve"> </w:t>
      </w:r>
      <w:r w:rsidR="001860C0" w:rsidRPr="00224416">
        <w:rPr>
          <w:rFonts w:ascii="Arial" w:eastAsia="Times New Roman" w:hAnsi="Arial" w:cs="Arial"/>
          <w:sz w:val="24"/>
          <w:szCs w:val="24"/>
          <w:lang w:eastAsia="de-DE"/>
        </w:rPr>
        <w:t xml:space="preserve">Es gibt allen Verantwortlichen Orientierung für präventives Handeln, stärkt eine beispielhafte Haltung </w:t>
      </w:r>
      <w:r w:rsidR="007F0907">
        <w:rPr>
          <w:rFonts w:ascii="Arial" w:eastAsia="Times New Roman" w:hAnsi="Arial" w:cs="Arial"/>
          <w:sz w:val="24"/>
          <w:szCs w:val="24"/>
          <w:lang w:eastAsia="de-DE"/>
        </w:rPr>
        <w:t xml:space="preserve">sowohl </w:t>
      </w:r>
      <w:r w:rsidR="001860C0" w:rsidRPr="00224416">
        <w:rPr>
          <w:rFonts w:ascii="Arial" w:eastAsia="Times New Roman" w:hAnsi="Arial" w:cs="Arial"/>
          <w:sz w:val="24"/>
          <w:szCs w:val="24"/>
          <w:lang w:eastAsia="de-DE"/>
        </w:rPr>
        <w:t>nach innen als auch nach außen und stellt im Verdachtsfall ein organisiertes, kompetentes Eingreifen sicher.</w:t>
      </w:r>
    </w:p>
    <w:p w14:paraId="3A1601CF" w14:textId="77777777" w:rsidR="00285EF3" w:rsidRPr="00224416" w:rsidRDefault="00285EF3" w:rsidP="003550B3">
      <w:pPr>
        <w:spacing w:after="120"/>
        <w:jc w:val="both"/>
        <w:rPr>
          <w:rFonts w:ascii="Arial" w:eastAsia="Times New Roman" w:hAnsi="Arial" w:cs="Arial"/>
          <w:sz w:val="24"/>
          <w:szCs w:val="24"/>
          <w:lang w:eastAsia="de-DE"/>
        </w:rPr>
      </w:pPr>
    </w:p>
    <w:p w14:paraId="269DA073" w14:textId="77777777" w:rsidR="001860C0" w:rsidRPr="00224416" w:rsidRDefault="001860C0" w:rsidP="003550B3">
      <w:pPr>
        <w:spacing w:after="120"/>
        <w:jc w:val="both"/>
        <w:outlineLvl w:val="1"/>
        <w:rPr>
          <w:rFonts w:ascii="Arial" w:eastAsia="Times New Roman" w:hAnsi="Arial" w:cs="Arial"/>
          <w:b/>
          <w:bCs/>
          <w:sz w:val="24"/>
          <w:szCs w:val="24"/>
          <w:lang w:eastAsia="de-DE"/>
        </w:rPr>
      </w:pPr>
      <w:bookmarkStart w:id="1" w:name="_Toc239764025"/>
      <w:r w:rsidRPr="00224416">
        <w:rPr>
          <w:rFonts w:ascii="Arial" w:eastAsia="Times New Roman" w:hAnsi="Arial" w:cs="Arial"/>
          <w:b/>
          <w:bCs/>
          <w:sz w:val="24"/>
          <w:szCs w:val="24"/>
          <w:lang w:eastAsia="de-DE"/>
        </w:rPr>
        <w:t>2. Leitbild, Aufgaben und Selbstverpflichtung</w:t>
      </w:r>
      <w:bookmarkEnd w:id="1"/>
    </w:p>
    <w:p w14:paraId="5B5D5D19" w14:textId="77777777" w:rsidR="001D46BC"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Der LVSA bekennt sich ausdrücklich zu einer Kultur der Achtsamkeit, des Respekts und der Verantwortung. Der Verband stellt sich gegen jede Form von Gewalt – darunter physische, seelische und sexualisierte Gewalt, Vernachlässigung, Diskriminierung sowie rassistische Handlungen.</w:t>
      </w:r>
      <w:r w:rsidR="004A3A1E" w:rsidRPr="004A3A1E">
        <w:rPr>
          <w:rFonts w:ascii="Arial" w:eastAsia="Times New Roman" w:hAnsi="Arial" w:cs="Arial"/>
          <w:sz w:val="24"/>
          <w:szCs w:val="24"/>
          <w:lang w:eastAsia="de-DE"/>
        </w:rPr>
        <w:t xml:space="preserve"> </w:t>
      </w:r>
    </w:p>
    <w:p w14:paraId="0821225D" w14:textId="068F9A84" w:rsidR="001860C0" w:rsidRPr="009C0642" w:rsidRDefault="004A3A1E" w:rsidP="003550B3">
      <w:pPr>
        <w:spacing w:after="120"/>
        <w:jc w:val="both"/>
        <w:rPr>
          <w:rFonts w:ascii="Arial" w:eastAsia="Times New Roman" w:hAnsi="Arial" w:cs="Arial"/>
          <w:i/>
          <w:iCs/>
          <w:sz w:val="24"/>
          <w:szCs w:val="24"/>
          <w:lang w:eastAsia="de-DE"/>
        </w:rPr>
      </w:pPr>
      <w:r w:rsidRPr="009C0642">
        <w:rPr>
          <w:rFonts w:ascii="Arial" w:eastAsia="Times New Roman" w:hAnsi="Arial" w:cs="Arial"/>
          <w:sz w:val="24"/>
          <w:szCs w:val="24"/>
          <w:lang w:eastAsia="de-DE"/>
        </w:rPr>
        <w:t>Der LVSA ist hierbei keine therapeutische oder ermittelnde Fachstelle. Er ersetzt weder Jugendhilfe, Polizei noch Justiz. Sämtliche Handlungen orientieren sich an den gesetzlichen Vorgaben und der Wahrung des Betroffenenschutzes.</w:t>
      </w:r>
    </w:p>
    <w:p w14:paraId="7A30014E"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Der LVSA hat im Schutz vor interpersonaler Gewalt insbesondere folgende Aufgaben:</w:t>
      </w:r>
    </w:p>
    <w:p w14:paraId="2974168D" w14:textId="7B8C61C7" w:rsidR="00F83030" w:rsidRPr="00F83030" w:rsidRDefault="00F83030" w:rsidP="003550B3">
      <w:pPr>
        <w:numPr>
          <w:ilvl w:val="0"/>
          <w:numId w:val="4"/>
        </w:numPr>
        <w:spacing w:after="120"/>
        <w:ind w:left="284" w:hanging="284"/>
        <w:jc w:val="both"/>
        <w:rPr>
          <w:rFonts w:ascii="Arial" w:eastAsia="Times New Roman" w:hAnsi="Arial" w:cs="Arial"/>
          <w:sz w:val="24"/>
          <w:szCs w:val="24"/>
          <w:lang w:eastAsia="de-DE"/>
        </w:rPr>
      </w:pPr>
      <w:r w:rsidRPr="00F83030">
        <w:rPr>
          <w:rFonts w:ascii="Arial" w:eastAsia="Times New Roman" w:hAnsi="Arial" w:cs="Arial"/>
          <w:b/>
          <w:bCs/>
          <w:sz w:val="24"/>
          <w:szCs w:val="24"/>
          <w:lang w:eastAsia="de-DE"/>
        </w:rPr>
        <w:t xml:space="preserve">Prävention &amp; Verankerung: </w:t>
      </w:r>
      <w:r w:rsidRPr="00F83030">
        <w:rPr>
          <w:rFonts w:ascii="Arial" w:eastAsia="Times New Roman" w:hAnsi="Arial" w:cs="Arial"/>
          <w:sz w:val="24"/>
          <w:szCs w:val="24"/>
          <w:lang w:eastAsia="de-DE"/>
        </w:rPr>
        <w:t>Entwicklung, Beschlussfassung und regelmäßige Aktualisierung dieses Schutzkonzeptes sowie Satzungsverankerung.</w:t>
      </w:r>
    </w:p>
    <w:p w14:paraId="6591E4AE" w14:textId="484FC88B" w:rsidR="00F83030" w:rsidRPr="00F83030" w:rsidRDefault="00F83030" w:rsidP="003550B3">
      <w:pPr>
        <w:numPr>
          <w:ilvl w:val="0"/>
          <w:numId w:val="4"/>
        </w:numPr>
        <w:spacing w:after="120"/>
        <w:ind w:left="284" w:hanging="284"/>
        <w:jc w:val="both"/>
        <w:rPr>
          <w:rFonts w:ascii="Arial" w:eastAsia="Times New Roman" w:hAnsi="Arial" w:cs="Arial"/>
          <w:sz w:val="24"/>
          <w:szCs w:val="24"/>
          <w:lang w:eastAsia="de-DE"/>
        </w:rPr>
      </w:pPr>
      <w:r w:rsidRPr="00F83030">
        <w:rPr>
          <w:rFonts w:ascii="Arial" w:eastAsia="Times New Roman" w:hAnsi="Arial" w:cs="Arial"/>
          <w:b/>
          <w:bCs/>
          <w:sz w:val="24"/>
          <w:szCs w:val="24"/>
          <w:lang w:eastAsia="de-DE"/>
        </w:rPr>
        <w:lastRenderedPageBreak/>
        <w:t xml:space="preserve">Ansprechpersonen &amp; Beratung: </w:t>
      </w:r>
      <w:r w:rsidRPr="00F83030">
        <w:rPr>
          <w:rFonts w:ascii="Arial" w:eastAsia="Times New Roman" w:hAnsi="Arial" w:cs="Arial"/>
          <w:sz w:val="24"/>
          <w:szCs w:val="24"/>
          <w:lang w:eastAsia="de-DE"/>
        </w:rPr>
        <w:t>Benennung unabhängiger Beauftragter zur vertraulichen Entgegennahme von Hinweisen und Erstbewertung des Schutzbedarfs.</w:t>
      </w:r>
    </w:p>
    <w:p w14:paraId="28FECFAA" w14:textId="43353D1E" w:rsidR="00F83030" w:rsidRPr="00F83030" w:rsidRDefault="00F83030" w:rsidP="003550B3">
      <w:pPr>
        <w:numPr>
          <w:ilvl w:val="0"/>
          <w:numId w:val="4"/>
        </w:numPr>
        <w:spacing w:after="120"/>
        <w:ind w:left="284" w:hanging="284"/>
        <w:jc w:val="both"/>
        <w:rPr>
          <w:rFonts w:ascii="Arial" w:eastAsia="Times New Roman" w:hAnsi="Arial" w:cs="Arial"/>
          <w:sz w:val="24"/>
          <w:szCs w:val="24"/>
          <w:lang w:eastAsia="de-DE"/>
        </w:rPr>
      </w:pPr>
      <w:r w:rsidRPr="00F83030">
        <w:rPr>
          <w:rFonts w:ascii="Arial" w:eastAsia="Times New Roman" w:hAnsi="Arial" w:cs="Arial"/>
          <w:b/>
          <w:bCs/>
          <w:sz w:val="24"/>
          <w:szCs w:val="24"/>
          <w:lang w:eastAsia="de-DE"/>
        </w:rPr>
        <w:t xml:space="preserve">Unterstützung &amp; Weiterleitung: </w:t>
      </w:r>
      <w:r w:rsidRPr="00F83030">
        <w:rPr>
          <w:rFonts w:ascii="Arial" w:eastAsia="Times New Roman" w:hAnsi="Arial" w:cs="Arial"/>
          <w:sz w:val="24"/>
          <w:szCs w:val="24"/>
          <w:lang w:eastAsia="de-DE"/>
        </w:rPr>
        <w:t>Beratung von Mitgliedsvereinen mit Schutzstandards und Arbeitsmaterialien sowie gezielte Vermittlung an spezialisierte Fachberatungsstellen, den DLV, den LSB/LSJ Sachsen-Anhalt oder staatliche Stellen.</w:t>
      </w:r>
    </w:p>
    <w:p w14:paraId="5271682D" w14:textId="524BE1E4" w:rsidR="00F83030" w:rsidRPr="00F83030" w:rsidRDefault="00F83030" w:rsidP="003550B3">
      <w:pPr>
        <w:numPr>
          <w:ilvl w:val="0"/>
          <w:numId w:val="4"/>
        </w:numPr>
        <w:spacing w:after="120"/>
        <w:ind w:left="284" w:hanging="284"/>
        <w:jc w:val="both"/>
        <w:rPr>
          <w:rFonts w:ascii="Arial" w:eastAsia="Times New Roman" w:hAnsi="Arial" w:cs="Arial"/>
          <w:sz w:val="24"/>
          <w:szCs w:val="24"/>
          <w:lang w:eastAsia="de-DE"/>
        </w:rPr>
      </w:pPr>
      <w:r w:rsidRPr="00F83030">
        <w:rPr>
          <w:rFonts w:ascii="Arial" w:eastAsia="Times New Roman" w:hAnsi="Arial" w:cs="Arial"/>
          <w:b/>
          <w:bCs/>
          <w:sz w:val="24"/>
          <w:szCs w:val="24"/>
          <w:lang w:eastAsia="de-DE"/>
        </w:rPr>
        <w:t xml:space="preserve">Qualifizierung: </w:t>
      </w:r>
      <w:r w:rsidRPr="00F83030">
        <w:rPr>
          <w:rFonts w:ascii="Arial" w:eastAsia="Times New Roman" w:hAnsi="Arial" w:cs="Arial"/>
          <w:sz w:val="24"/>
          <w:szCs w:val="24"/>
          <w:lang w:eastAsia="de-DE"/>
        </w:rPr>
        <w:t>Pflichtschulungen und Sensibilisierung von Funktionsträgern, Trainern, Kampfrichtern und haupt- sowie ehrenamtlich Mitarbeitenden.</w:t>
      </w:r>
    </w:p>
    <w:p w14:paraId="60D5B70E" w14:textId="77777777" w:rsidR="00F83030" w:rsidRPr="00F83030" w:rsidRDefault="00F83030" w:rsidP="003550B3">
      <w:pPr>
        <w:spacing w:after="120"/>
        <w:jc w:val="both"/>
        <w:rPr>
          <w:rFonts w:ascii="Arial" w:eastAsia="Times New Roman" w:hAnsi="Arial" w:cs="Arial"/>
          <w:sz w:val="24"/>
          <w:szCs w:val="24"/>
          <w:lang w:eastAsia="de-DE"/>
        </w:rPr>
      </w:pPr>
      <w:r w:rsidRPr="00F83030">
        <w:rPr>
          <w:rFonts w:ascii="Arial" w:eastAsia="Times New Roman" w:hAnsi="Arial" w:cs="Arial"/>
          <w:sz w:val="24"/>
          <w:szCs w:val="24"/>
          <w:lang w:eastAsia="de-DE"/>
        </w:rPr>
        <w:t>Alle für den LVSA tätigen Personen verpflichten sich auf folgende ethische Grundhaltungen:</w:t>
      </w:r>
    </w:p>
    <w:p w14:paraId="01DC8C93" w14:textId="77777777" w:rsidR="00F83030" w:rsidRPr="00F83030" w:rsidRDefault="00F83030" w:rsidP="003550B3">
      <w:pPr>
        <w:numPr>
          <w:ilvl w:val="0"/>
          <w:numId w:val="21"/>
        </w:numPr>
        <w:spacing w:after="120"/>
        <w:ind w:left="284" w:hanging="284"/>
        <w:jc w:val="both"/>
        <w:rPr>
          <w:rFonts w:ascii="Arial" w:eastAsia="Times New Roman" w:hAnsi="Arial" w:cs="Arial"/>
          <w:sz w:val="24"/>
          <w:szCs w:val="24"/>
          <w:lang w:eastAsia="de-DE"/>
        </w:rPr>
      </w:pPr>
      <w:r w:rsidRPr="00F83030">
        <w:rPr>
          <w:rFonts w:ascii="Arial" w:eastAsia="Times New Roman" w:hAnsi="Arial" w:cs="Arial"/>
          <w:b/>
          <w:bCs/>
          <w:sz w:val="24"/>
          <w:szCs w:val="24"/>
          <w:lang w:eastAsia="de-DE"/>
        </w:rPr>
        <w:t>Wertschätzung &amp; Vielfalt:</w:t>
      </w:r>
      <w:r w:rsidRPr="00F83030">
        <w:rPr>
          <w:rFonts w:ascii="Arial" w:eastAsia="Times New Roman" w:hAnsi="Arial" w:cs="Arial"/>
          <w:sz w:val="24"/>
          <w:szCs w:val="24"/>
          <w:lang w:eastAsia="de-DE"/>
        </w:rPr>
        <w:t xml:space="preserve"> Aufgeschlossener, respektvoller Umgang mit allen Menschen auf Augenhöhe – unabhängig von Alter, Geschlecht, Herkunft, Behinderung, sexueller Identität oder Leistung.</w:t>
      </w:r>
    </w:p>
    <w:p w14:paraId="050999E1" w14:textId="77777777" w:rsidR="00F83030" w:rsidRPr="00F83030" w:rsidRDefault="00F83030" w:rsidP="003550B3">
      <w:pPr>
        <w:numPr>
          <w:ilvl w:val="0"/>
          <w:numId w:val="21"/>
        </w:numPr>
        <w:spacing w:after="120"/>
        <w:ind w:left="284" w:hanging="284"/>
        <w:jc w:val="both"/>
        <w:rPr>
          <w:rFonts w:ascii="Arial" w:eastAsia="Times New Roman" w:hAnsi="Arial" w:cs="Arial"/>
          <w:sz w:val="24"/>
          <w:szCs w:val="24"/>
          <w:lang w:eastAsia="de-DE"/>
        </w:rPr>
      </w:pPr>
      <w:r w:rsidRPr="00F83030">
        <w:rPr>
          <w:rFonts w:ascii="Arial" w:eastAsia="Times New Roman" w:hAnsi="Arial" w:cs="Arial"/>
          <w:b/>
          <w:bCs/>
          <w:sz w:val="24"/>
          <w:szCs w:val="24"/>
          <w:lang w:eastAsia="de-DE"/>
        </w:rPr>
        <w:t>Vorbildfunktion:</w:t>
      </w:r>
      <w:r w:rsidRPr="00F83030">
        <w:rPr>
          <w:rFonts w:ascii="Arial" w:eastAsia="Times New Roman" w:hAnsi="Arial" w:cs="Arial"/>
          <w:sz w:val="24"/>
          <w:szCs w:val="24"/>
          <w:lang w:eastAsia="de-DE"/>
        </w:rPr>
        <w:t xml:space="preserve"> Aktives Vorleben von Sportlichkeit, Fairplay und grenzachtendem Verhalten sowie kontinuierliche Selbstreflexion des eigenen Handelns.</w:t>
      </w:r>
    </w:p>
    <w:p w14:paraId="5C61023D" w14:textId="77777777" w:rsidR="00F83030" w:rsidRPr="00F83030" w:rsidRDefault="00F83030" w:rsidP="003550B3">
      <w:pPr>
        <w:numPr>
          <w:ilvl w:val="0"/>
          <w:numId w:val="21"/>
        </w:numPr>
        <w:spacing w:after="120"/>
        <w:ind w:left="284" w:hanging="284"/>
        <w:jc w:val="both"/>
        <w:rPr>
          <w:rFonts w:ascii="Arial" w:eastAsia="Times New Roman" w:hAnsi="Arial" w:cs="Arial"/>
          <w:sz w:val="24"/>
          <w:szCs w:val="24"/>
          <w:lang w:eastAsia="de-DE"/>
        </w:rPr>
      </w:pPr>
      <w:r w:rsidRPr="00F83030">
        <w:rPr>
          <w:rFonts w:ascii="Arial" w:eastAsia="Times New Roman" w:hAnsi="Arial" w:cs="Arial"/>
          <w:b/>
          <w:bCs/>
          <w:sz w:val="24"/>
          <w:szCs w:val="24"/>
          <w:lang w:eastAsia="de-DE"/>
        </w:rPr>
        <w:t>Aktiver Schutzauftrag:</w:t>
      </w:r>
      <w:r w:rsidRPr="00F83030">
        <w:rPr>
          <w:rFonts w:ascii="Arial" w:eastAsia="Times New Roman" w:hAnsi="Arial" w:cs="Arial"/>
          <w:sz w:val="24"/>
          <w:szCs w:val="24"/>
          <w:lang w:eastAsia="de-DE"/>
        </w:rPr>
        <w:t xml:space="preserve"> Hinsehen statt Wegsehen. Der Schutz von Kindern, Jugendlichen und schutzbedürftigen Personen hat bei allen Entscheidungen oberste Priorität.</w:t>
      </w:r>
    </w:p>
    <w:p w14:paraId="15D72069" w14:textId="77777777" w:rsidR="00285EF3" w:rsidRPr="00224416" w:rsidRDefault="00285EF3" w:rsidP="003550B3">
      <w:pPr>
        <w:spacing w:after="120"/>
        <w:ind w:left="284"/>
        <w:jc w:val="both"/>
        <w:rPr>
          <w:rFonts w:ascii="Arial" w:eastAsia="Times New Roman" w:hAnsi="Arial" w:cs="Arial"/>
          <w:sz w:val="24"/>
          <w:szCs w:val="24"/>
          <w:lang w:eastAsia="de-DE"/>
        </w:rPr>
      </w:pPr>
    </w:p>
    <w:p w14:paraId="2465FDBC" w14:textId="77777777" w:rsidR="001860C0" w:rsidRPr="00224416" w:rsidRDefault="001860C0" w:rsidP="003550B3">
      <w:pPr>
        <w:spacing w:after="120"/>
        <w:jc w:val="both"/>
        <w:outlineLvl w:val="1"/>
        <w:rPr>
          <w:rFonts w:ascii="Arial" w:eastAsia="Times New Roman" w:hAnsi="Arial" w:cs="Arial"/>
          <w:b/>
          <w:bCs/>
          <w:sz w:val="24"/>
          <w:szCs w:val="24"/>
          <w:lang w:eastAsia="de-DE"/>
        </w:rPr>
      </w:pPr>
      <w:bookmarkStart w:id="2" w:name="_Toc239764026"/>
      <w:r w:rsidRPr="00224416">
        <w:rPr>
          <w:rFonts w:ascii="Arial" w:eastAsia="Times New Roman" w:hAnsi="Arial" w:cs="Arial"/>
          <w:b/>
          <w:bCs/>
          <w:sz w:val="24"/>
          <w:szCs w:val="24"/>
          <w:lang w:eastAsia="de-DE"/>
        </w:rPr>
        <w:t>3. Geltungsbereich</w:t>
      </w:r>
      <w:bookmarkEnd w:id="2"/>
    </w:p>
    <w:p w14:paraId="77C3DC07"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Dieses Schutzkonzept gilt verbindlich für:</w:t>
      </w:r>
    </w:p>
    <w:p w14:paraId="2FDCE45E" w14:textId="77777777" w:rsidR="001860C0" w:rsidRPr="00224416" w:rsidRDefault="001860C0" w:rsidP="003550B3">
      <w:pPr>
        <w:pStyle w:val="StandardWeb"/>
        <w:numPr>
          <w:ilvl w:val="0"/>
          <w:numId w:val="20"/>
        </w:numPr>
        <w:spacing w:before="0" w:beforeAutospacing="0" w:after="120" w:afterAutospacing="0" w:line="259" w:lineRule="auto"/>
        <w:ind w:left="284" w:hanging="284"/>
        <w:jc w:val="both"/>
        <w:rPr>
          <w:rFonts w:ascii="Arial" w:hAnsi="Arial" w:cs="Arial"/>
        </w:rPr>
      </w:pPr>
      <w:r w:rsidRPr="00224416">
        <w:rPr>
          <w:rFonts w:ascii="Arial" w:hAnsi="Arial" w:cs="Arial"/>
        </w:rPr>
        <w:t>das Präsidium des LVSA,</w:t>
      </w:r>
    </w:p>
    <w:p w14:paraId="4831AC4F" w14:textId="77777777" w:rsidR="001860C0" w:rsidRPr="00224416" w:rsidRDefault="001860C0" w:rsidP="003550B3">
      <w:pPr>
        <w:pStyle w:val="StandardWeb"/>
        <w:numPr>
          <w:ilvl w:val="0"/>
          <w:numId w:val="20"/>
        </w:numPr>
        <w:spacing w:before="0" w:beforeAutospacing="0" w:after="120" w:afterAutospacing="0" w:line="259" w:lineRule="auto"/>
        <w:ind w:left="284" w:hanging="284"/>
        <w:jc w:val="both"/>
        <w:rPr>
          <w:rFonts w:ascii="Arial" w:hAnsi="Arial" w:cs="Arial"/>
        </w:rPr>
      </w:pPr>
      <w:r w:rsidRPr="00224416">
        <w:rPr>
          <w:rFonts w:ascii="Arial" w:hAnsi="Arial" w:cs="Arial"/>
        </w:rPr>
        <w:t>alle haupt-, neben- und ehrenamtlichen Mitarbeitenden der Geschäftsstelle und des Verbandes,</w:t>
      </w:r>
    </w:p>
    <w:p w14:paraId="34AC3B73" w14:textId="77777777" w:rsidR="001860C0" w:rsidRPr="00224416" w:rsidRDefault="001860C0" w:rsidP="003550B3">
      <w:pPr>
        <w:pStyle w:val="StandardWeb"/>
        <w:numPr>
          <w:ilvl w:val="0"/>
          <w:numId w:val="20"/>
        </w:numPr>
        <w:spacing w:before="0" w:beforeAutospacing="0" w:after="120" w:afterAutospacing="0" w:line="259" w:lineRule="auto"/>
        <w:ind w:left="284" w:hanging="284"/>
        <w:jc w:val="both"/>
        <w:rPr>
          <w:rFonts w:ascii="Arial" w:hAnsi="Arial" w:cs="Arial"/>
        </w:rPr>
      </w:pPr>
      <w:r w:rsidRPr="00224416">
        <w:rPr>
          <w:rFonts w:ascii="Arial" w:hAnsi="Arial" w:cs="Arial"/>
        </w:rPr>
        <w:t>Trainer, Übungsleiter und Betreuer im Auftrag des LVSA,</w:t>
      </w:r>
    </w:p>
    <w:p w14:paraId="4E718211" w14:textId="77777777" w:rsidR="001860C0" w:rsidRDefault="001860C0" w:rsidP="003550B3">
      <w:pPr>
        <w:pStyle w:val="StandardWeb"/>
        <w:numPr>
          <w:ilvl w:val="0"/>
          <w:numId w:val="20"/>
        </w:numPr>
        <w:spacing w:before="0" w:beforeAutospacing="0" w:after="120" w:afterAutospacing="0" w:line="259" w:lineRule="auto"/>
        <w:ind w:left="284" w:hanging="284"/>
        <w:jc w:val="both"/>
        <w:rPr>
          <w:rFonts w:ascii="Arial" w:hAnsi="Arial" w:cs="Arial"/>
        </w:rPr>
      </w:pPr>
      <w:r w:rsidRPr="00224416">
        <w:rPr>
          <w:rFonts w:ascii="Arial" w:hAnsi="Arial" w:cs="Arial"/>
        </w:rPr>
        <w:t>alle externen Beauftragten, Referenten und Kampfrichter des Verbandes.</w:t>
      </w:r>
    </w:p>
    <w:p w14:paraId="11183528" w14:textId="2A8F779B" w:rsidR="00E52D97" w:rsidRDefault="00E52D97" w:rsidP="003550B3">
      <w:pPr>
        <w:pStyle w:val="StandardWeb"/>
        <w:spacing w:before="0" w:beforeAutospacing="0" w:after="120" w:afterAutospacing="0" w:line="259" w:lineRule="auto"/>
        <w:jc w:val="both"/>
        <w:rPr>
          <w:rFonts w:ascii="Arial" w:hAnsi="Arial" w:cs="Arial"/>
        </w:rPr>
      </w:pPr>
      <w:r w:rsidRPr="00E52D97">
        <w:rPr>
          <w:rFonts w:ascii="Arial" w:hAnsi="Arial" w:cs="Arial"/>
        </w:rPr>
        <w:t>Dieses Schutzkonzept gilt darüber hinaus für sonstige Personen, die im Auftrag oder im Verantwortungsbereich des LVSA tätig werden, soweit Art und Umfang ihrer Tätigkeit einen entsprechenden Schutzbedarf begründen.</w:t>
      </w:r>
    </w:p>
    <w:p w14:paraId="2E3049CF" w14:textId="77777777" w:rsidR="00285EF3" w:rsidRPr="00224416" w:rsidRDefault="00285EF3" w:rsidP="003550B3">
      <w:pPr>
        <w:pStyle w:val="StandardWeb"/>
        <w:spacing w:before="0" w:beforeAutospacing="0" w:after="120" w:afterAutospacing="0" w:line="259" w:lineRule="auto"/>
        <w:ind w:left="284"/>
        <w:jc w:val="both"/>
        <w:rPr>
          <w:rFonts w:ascii="Arial" w:hAnsi="Arial" w:cs="Arial"/>
        </w:rPr>
      </w:pPr>
    </w:p>
    <w:p w14:paraId="7397B777" w14:textId="77777777" w:rsidR="001860C0" w:rsidRPr="00224416" w:rsidRDefault="001860C0" w:rsidP="003550B3">
      <w:pPr>
        <w:spacing w:after="120"/>
        <w:jc w:val="both"/>
        <w:outlineLvl w:val="1"/>
        <w:rPr>
          <w:rFonts w:ascii="Arial" w:eastAsia="Times New Roman" w:hAnsi="Arial" w:cs="Arial"/>
          <w:b/>
          <w:bCs/>
          <w:sz w:val="24"/>
          <w:szCs w:val="24"/>
          <w:lang w:eastAsia="de-DE"/>
        </w:rPr>
      </w:pPr>
      <w:bookmarkStart w:id="3" w:name="_Toc239764027"/>
      <w:r w:rsidRPr="00224416">
        <w:rPr>
          <w:rFonts w:ascii="Arial" w:eastAsia="Times New Roman" w:hAnsi="Arial" w:cs="Arial"/>
          <w:b/>
          <w:bCs/>
          <w:sz w:val="24"/>
          <w:szCs w:val="24"/>
          <w:lang w:eastAsia="de-DE"/>
        </w:rPr>
        <w:t>4. Begriffsdefinitionen &amp; Orientierung an Standards</w:t>
      </w:r>
      <w:bookmarkEnd w:id="3"/>
    </w:p>
    <w:p w14:paraId="1E6642A6" w14:textId="77777777" w:rsidR="001860C0" w:rsidRPr="00224416" w:rsidRDefault="001860C0" w:rsidP="003550B3">
      <w:pPr>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Interpersonale Gewalt umfasst körperliche, seelische und sexualisierte Gewalt sowie Vernachlässigung. Das weiterentwickelte DLV-Schutzkonzept berücksichtigt darüber hinaus ausdrücklich Diskriminierung, Rassismus und Ausgrenzung; diese Einordnung wird für den LVSA übernommen:</w:t>
      </w:r>
    </w:p>
    <w:p w14:paraId="54179BDE" w14:textId="77777777" w:rsidR="001860C0" w:rsidRPr="00224416" w:rsidRDefault="001860C0" w:rsidP="003550B3">
      <w:pPr>
        <w:numPr>
          <w:ilvl w:val="0"/>
          <w:numId w:val="4"/>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Sexualisierte Gewalt:</w:t>
      </w:r>
      <w:r w:rsidRPr="00224416">
        <w:rPr>
          <w:rFonts w:ascii="Arial" w:eastAsia="Times New Roman" w:hAnsi="Arial" w:cs="Arial"/>
          <w:sz w:val="24"/>
          <w:szCs w:val="24"/>
          <w:lang w:eastAsia="de-DE"/>
        </w:rPr>
        <w:t xml:space="preserve"> Handlungen mit und ohne Körperkontakt, sexuelle Belästigung und Übergriffe.</w:t>
      </w:r>
    </w:p>
    <w:p w14:paraId="28C36B04" w14:textId="77777777" w:rsidR="001860C0" w:rsidRPr="00224416" w:rsidRDefault="001860C0" w:rsidP="003550B3">
      <w:pPr>
        <w:numPr>
          <w:ilvl w:val="0"/>
          <w:numId w:val="4"/>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lastRenderedPageBreak/>
        <w:t>Physische Gewalt:</w:t>
      </w:r>
      <w:r w:rsidRPr="00224416">
        <w:rPr>
          <w:rFonts w:ascii="Arial" w:eastAsia="Times New Roman" w:hAnsi="Arial" w:cs="Arial"/>
          <w:sz w:val="24"/>
          <w:szCs w:val="24"/>
          <w:lang w:eastAsia="de-DE"/>
        </w:rPr>
        <w:t xml:space="preserve"> Einwirkungen wie Schlagen, Treten, Würgen, unzulässiges Festhalten oder Überlastung im Training.</w:t>
      </w:r>
    </w:p>
    <w:p w14:paraId="6BED4A59" w14:textId="77777777" w:rsidR="001860C0" w:rsidRPr="00224416" w:rsidRDefault="001860C0" w:rsidP="003550B3">
      <w:pPr>
        <w:numPr>
          <w:ilvl w:val="0"/>
          <w:numId w:val="4"/>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Psychische Gewalt:</w:t>
      </w:r>
      <w:r w:rsidRPr="00224416">
        <w:rPr>
          <w:rFonts w:ascii="Arial" w:eastAsia="Times New Roman" w:hAnsi="Arial" w:cs="Arial"/>
          <w:sz w:val="24"/>
          <w:szCs w:val="24"/>
          <w:lang w:eastAsia="de-DE"/>
        </w:rPr>
        <w:t xml:space="preserve"> Bedrohungen, Demütigungen, Ausgrenzung, extremer Leistungsdruck und Beleidigungen.</w:t>
      </w:r>
    </w:p>
    <w:p w14:paraId="094A26A1" w14:textId="77777777" w:rsidR="001860C0" w:rsidRPr="00224416" w:rsidRDefault="001860C0" w:rsidP="003550B3">
      <w:pPr>
        <w:numPr>
          <w:ilvl w:val="0"/>
          <w:numId w:val="4"/>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Digitale Gewalt &amp; Cybermobbing:</w:t>
      </w:r>
      <w:r w:rsidRPr="00224416">
        <w:rPr>
          <w:rFonts w:ascii="Arial" w:eastAsia="Times New Roman" w:hAnsi="Arial" w:cs="Arial"/>
          <w:sz w:val="24"/>
          <w:szCs w:val="24"/>
          <w:lang w:eastAsia="de-DE"/>
        </w:rPr>
        <w:t xml:space="preserve"> Grenzverletzungen und Diskriminierung über soziale Medien oder Messenger.</w:t>
      </w:r>
    </w:p>
    <w:p w14:paraId="7CB8B059" w14:textId="77777777" w:rsidR="001860C0" w:rsidRPr="00224416" w:rsidRDefault="001860C0" w:rsidP="003550B3">
      <w:pPr>
        <w:numPr>
          <w:ilvl w:val="0"/>
          <w:numId w:val="4"/>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Vernachlässigung:</w:t>
      </w:r>
      <w:r w:rsidRPr="00224416">
        <w:rPr>
          <w:rFonts w:ascii="Arial" w:eastAsia="Times New Roman" w:hAnsi="Arial" w:cs="Arial"/>
          <w:sz w:val="24"/>
          <w:szCs w:val="24"/>
          <w:lang w:eastAsia="de-DE"/>
        </w:rPr>
        <w:t xml:space="preserve"> Das pflichtwidrige Unterlassen fürsorglichen Verhaltens (z. B. Verletzung der Aufsichtspflicht).</w:t>
      </w:r>
    </w:p>
    <w:p w14:paraId="54523992" w14:textId="77777777" w:rsidR="001860C0" w:rsidRPr="00224416" w:rsidRDefault="001860C0" w:rsidP="003550B3">
      <w:pPr>
        <w:numPr>
          <w:ilvl w:val="0"/>
          <w:numId w:val="4"/>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Rassismus &amp; Diskriminierung:</w:t>
      </w:r>
      <w:r w:rsidRPr="00224416">
        <w:rPr>
          <w:rFonts w:ascii="Arial" w:eastAsia="Times New Roman" w:hAnsi="Arial" w:cs="Arial"/>
          <w:sz w:val="24"/>
          <w:szCs w:val="24"/>
          <w:lang w:eastAsia="de-DE"/>
        </w:rPr>
        <w:t xml:space="preserve"> Benachteiligung oder Abwertung aufgrund von Herkunft, Religion, Geschlecht oder sonstigen Merkmalen.</w:t>
      </w:r>
    </w:p>
    <w:p w14:paraId="71777DF6"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Das Konzept verbietet bereits die Gefährdung dieser Schutzgüter. Eine Gefährdungslage oder Grenzüberschreitung kann somit auch unterhalb der strafrechtlichen Relevanz verbandsrechtlich geahndet werden.</w:t>
      </w:r>
    </w:p>
    <w:p w14:paraId="1028441A"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 xml:space="preserve">Zur fachlichen Einordnung wird zwischen Grenzverletzungen, Übergriffen und strafrechtlich relevanten Handlungen unterschieden. </w:t>
      </w:r>
    </w:p>
    <w:p w14:paraId="73C94520" w14:textId="77777777" w:rsidR="001860C0" w:rsidRPr="00224416" w:rsidRDefault="001860C0" w:rsidP="003550B3">
      <w:pPr>
        <w:numPr>
          <w:ilvl w:val="0"/>
          <w:numId w:val="5"/>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Grenzverletzungen</w:t>
      </w:r>
      <w:r w:rsidRPr="00224416">
        <w:rPr>
          <w:rFonts w:ascii="Arial" w:eastAsia="Times New Roman" w:hAnsi="Arial" w:cs="Arial"/>
          <w:sz w:val="24"/>
          <w:szCs w:val="24"/>
          <w:lang w:eastAsia="de-DE"/>
        </w:rPr>
        <w:t xml:space="preserve"> bezeichnen einmalige oder gelegentliche unangemessene Verhaltensweisen, die häufig unbeabsichtigt entstehen, etwa aufgrund fehlender Sensibilität, unklarer Absprachen oder situativer Überforderung. Sie sind in der Regel korrigierbar und sollten thematisiert werden, um Wiederholungen zu vermeiden. Grenzverletzungen unterliegen dabei nicht nur objektiven Kriterien, sondern auch dem subjektiven Empfinden der verletzten Person.</w:t>
      </w:r>
    </w:p>
    <w:p w14:paraId="0B6DD8DC" w14:textId="77777777" w:rsidR="001860C0" w:rsidRPr="00224416" w:rsidRDefault="001860C0" w:rsidP="003550B3">
      <w:pPr>
        <w:numPr>
          <w:ilvl w:val="0"/>
          <w:numId w:val="5"/>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Übergriffe</w:t>
      </w:r>
      <w:r w:rsidRPr="00224416">
        <w:rPr>
          <w:rFonts w:ascii="Arial" w:eastAsia="Times New Roman" w:hAnsi="Arial" w:cs="Arial"/>
          <w:sz w:val="24"/>
          <w:szCs w:val="24"/>
          <w:lang w:eastAsia="de-DE"/>
        </w:rPr>
        <w:t xml:space="preserve"> sind bewusste, wiederholte oder besonders schwerwiegende Grenzüberschreitungen. Sie gehen über situative Unachtsamkeit hinaus und können Ausdruck von Machtmissbrauch oder fachlichen Defiziten sein. Übergriffe erfordern in der Regel weitergehende Interventionen.</w:t>
      </w:r>
    </w:p>
    <w:p w14:paraId="102529B2" w14:textId="4736E050" w:rsidR="001860C0" w:rsidRDefault="001860C0" w:rsidP="003550B3">
      <w:pPr>
        <w:numPr>
          <w:ilvl w:val="0"/>
          <w:numId w:val="5"/>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Strafrechtlich relevante Formen</w:t>
      </w:r>
      <w:r w:rsidRPr="00224416">
        <w:rPr>
          <w:rFonts w:ascii="Arial" w:eastAsia="Times New Roman" w:hAnsi="Arial" w:cs="Arial"/>
          <w:sz w:val="24"/>
          <w:szCs w:val="24"/>
          <w:lang w:eastAsia="de-DE"/>
        </w:rPr>
        <w:t xml:space="preserve"> liegen vor, wenn eine Strafbarkeit gemäß einer strafrechtlichen Regelung gegeben ist. Entsprechend de</w:t>
      </w:r>
      <w:r w:rsidR="007F0907">
        <w:rPr>
          <w:rFonts w:ascii="Arial" w:eastAsia="Times New Roman" w:hAnsi="Arial" w:cs="Arial"/>
          <w:sz w:val="24"/>
          <w:szCs w:val="24"/>
          <w:lang w:eastAsia="de-DE"/>
        </w:rPr>
        <w:t>m</w:t>
      </w:r>
      <w:r w:rsidRPr="00224416">
        <w:rPr>
          <w:rFonts w:ascii="Arial" w:eastAsia="Times New Roman" w:hAnsi="Arial" w:cs="Arial"/>
          <w:sz w:val="24"/>
          <w:szCs w:val="24"/>
          <w:lang w:eastAsia="de-DE"/>
        </w:rPr>
        <w:t xml:space="preserve"> Strafgesetzbuch können sowohl Grenzüberschreitungen als auch Übergriffe strafrechtlich relevant sein. Unabhängig davon können auch Verhaltensweisen unterhalb der Strafbarkeitsschwelle im Sinne dieses Schutzkonzeptes als Gewalt bewertet und verbandsrechtlich geahndet werden.</w:t>
      </w:r>
    </w:p>
    <w:p w14:paraId="1A99AFA8" w14:textId="77777777" w:rsidR="00285EF3" w:rsidRPr="00224416" w:rsidRDefault="00285EF3" w:rsidP="003550B3">
      <w:pPr>
        <w:spacing w:after="120"/>
        <w:ind w:left="284"/>
        <w:jc w:val="both"/>
        <w:rPr>
          <w:rFonts w:ascii="Arial" w:eastAsia="Times New Roman" w:hAnsi="Arial" w:cs="Arial"/>
          <w:sz w:val="24"/>
          <w:szCs w:val="24"/>
          <w:lang w:eastAsia="de-DE"/>
        </w:rPr>
      </w:pPr>
    </w:p>
    <w:p w14:paraId="6A7FBE7B" w14:textId="77AC43F4" w:rsidR="00C45700" w:rsidRPr="00224416" w:rsidRDefault="00C45700" w:rsidP="003550B3">
      <w:pPr>
        <w:spacing w:after="120"/>
        <w:jc w:val="both"/>
        <w:outlineLvl w:val="1"/>
        <w:rPr>
          <w:rFonts w:ascii="Arial" w:eastAsia="Times New Roman" w:hAnsi="Arial" w:cs="Arial"/>
          <w:b/>
          <w:bCs/>
          <w:sz w:val="24"/>
          <w:szCs w:val="24"/>
          <w:lang w:eastAsia="de-DE"/>
        </w:rPr>
      </w:pPr>
      <w:bookmarkStart w:id="4" w:name="_Toc239764028"/>
      <w:r>
        <w:rPr>
          <w:rFonts w:ascii="Arial" w:eastAsia="Times New Roman" w:hAnsi="Arial" w:cs="Arial"/>
          <w:b/>
          <w:bCs/>
          <w:sz w:val="24"/>
          <w:szCs w:val="24"/>
          <w:lang w:eastAsia="de-DE"/>
        </w:rPr>
        <w:t>5</w:t>
      </w:r>
      <w:r w:rsidRPr="00224416">
        <w:rPr>
          <w:rFonts w:ascii="Arial" w:eastAsia="Times New Roman" w:hAnsi="Arial" w:cs="Arial"/>
          <w:b/>
          <w:bCs/>
          <w:sz w:val="24"/>
          <w:szCs w:val="24"/>
          <w:lang w:eastAsia="de-DE"/>
        </w:rPr>
        <w:t>. Verhaltensgrundsätze</w:t>
      </w:r>
      <w:bookmarkEnd w:id="4"/>
    </w:p>
    <w:p w14:paraId="41BB5531" w14:textId="77777777" w:rsidR="00C45700" w:rsidRPr="00224416" w:rsidRDefault="00C45700" w:rsidP="003550B3">
      <w:pPr>
        <w:pStyle w:val="StandardWeb"/>
        <w:spacing w:before="0" w:beforeAutospacing="0" w:after="120" w:afterAutospacing="0" w:line="259" w:lineRule="auto"/>
        <w:jc w:val="both"/>
        <w:rPr>
          <w:rFonts w:ascii="Arial" w:hAnsi="Arial" w:cs="Arial"/>
        </w:rPr>
      </w:pPr>
      <w:r w:rsidRPr="00224416">
        <w:rPr>
          <w:rFonts w:ascii="Arial" w:hAnsi="Arial" w:cs="Arial"/>
        </w:rPr>
        <w:t>Der LVSA verfolgt eine Null-Toleranz-Haltung gegenüber interpersonaler Gewalt. Alle für den Verband tätigen Personen sind verpflichtet, die Würde, Grenzen und Rechte von Kindern, Jugendlichen und Erwachsenen zu achten sowie Macht- und Abhängigkeitsverhältnisse nicht auszunutzen.</w:t>
      </w:r>
    </w:p>
    <w:p w14:paraId="21905ABD" w14:textId="77777777" w:rsidR="00395582" w:rsidRPr="00E33015" w:rsidRDefault="00395582" w:rsidP="003550B3">
      <w:pPr>
        <w:pStyle w:val="StandardWeb"/>
        <w:jc w:val="both"/>
        <w:rPr>
          <w:rFonts w:ascii="Arial" w:hAnsi="Arial" w:cs="Arial"/>
        </w:rPr>
      </w:pPr>
      <w:r w:rsidRPr="00E33015">
        <w:rPr>
          <w:rFonts w:ascii="Arial" w:hAnsi="Arial" w:cs="Arial"/>
        </w:rPr>
        <w:t>Für den LVSA gelten insbesondere folgende verbindliche Verhaltensgrundsätze:</w:t>
      </w:r>
    </w:p>
    <w:p w14:paraId="39F5CADE" w14:textId="77777777" w:rsidR="00395582" w:rsidRPr="00E33015" w:rsidRDefault="00395582" w:rsidP="003550B3">
      <w:pPr>
        <w:pStyle w:val="StandardWeb"/>
        <w:numPr>
          <w:ilvl w:val="0"/>
          <w:numId w:val="20"/>
        </w:numPr>
        <w:tabs>
          <w:tab w:val="clear" w:pos="720"/>
        </w:tabs>
        <w:ind w:left="284" w:hanging="284"/>
        <w:jc w:val="both"/>
        <w:rPr>
          <w:rFonts w:ascii="Arial" w:hAnsi="Arial" w:cs="Arial"/>
        </w:rPr>
      </w:pPr>
      <w:r w:rsidRPr="00E33015">
        <w:rPr>
          <w:rFonts w:ascii="Arial" w:hAnsi="Arial" w:cs="Arial"/>
        </w:rPr>
        <w:t>Keine entwürdigende, diskriminierende, rassistische, sexualisierte oder einschüchternde Sprache.</w:t>
      </w:r>
    </w:p>
    <w:p w14:paraId="2574880F" w14:textId="77777777" w:rsidR="00395582" w:rsidRPr="00E33015" w:rsidRDefault="00395582" w:rsidP="003550B3">
      <w:pPr>
        <w:pStyle w:val="StandardWeb"/>
        <w:numPr>
          <w:ilvl w:val="0"/>
          <w:numId w:val="20"/>
        </w:numPr>
        <w:tabs>
          <w:tab w:val="clear" w:pos="720"/>
        </w:tabs>
        <w:ind w:left="284" w:hanging="284"/>
        <w:jc w:val="both"/>
        <w:rPr>
          <w:rFonts w:ascii="Arial" w:hAnsi="Arial" w:cs="Arial"/>
        </w:rPr>
      </w:pPr>
      <w:r w:rsidRPr="00E33015">
        <w:rPr>
          <w:rFonts w:ascii="Arial" w:hAnsi="Arial" w:cs="Arial"/>
        </w:rPr>
        <w:lastRenderedPageBreak/>
        <w:t>Keine unangemessenen Berührungen; sportfachlich notwendige Körperkontakte nur transparent, begründet und grenzachtend.</w:t>
      </w:r>
    </w:p>
    <w:p w14:paraId="02946006" w14:textId="77777777" w:rsidR="00395582" w:rsidRPr="00E33015" w:rsidRDefault="00395582" w:rsidP="003550B3">
      <w:pPr>
        <w:pStyle w:val="StandardWeb"/>
        <w:numPr>
          <w:ilvl w:val="0"/>
          <w:numId w:val="20"/>
        </w:numPr>
        <w:tabs>
          <w:tab w:val="clear" w:pos="720"/>
        </w:tabs>
        <w:ind w:left="284" w:hanging="284"/>
        <w:jc w:val="both"/>
        <w:rPr>
          <w:rFonts w:ascii="Arial" w:hAnsi="Arial" w:cs="Arial"/>
        </w:rPr>
      </w:pPr>
      <w:r w:rsidRPr="00E33015">
        <w:rPr>
          <w:rFonts w:ascii="Arial" w:hAnsi="Arial" w:cs="Arial"/>
        </w:rPr>
        <w:t>Keine privaten oder isolierten Eins-zu-eins-Situationen ohne fachliche Notwendigkeit, insbesondere nicht mit Minderjährigen, wenn eine vermeidbare Risikoerhöhung entsteht.</w:t>
      </w:r>
    </w:p>
    <w:p w14:paraId="11347EFB" w14:textId="027A891D" w:rsidR="00395582" w:rsidRPr="00E33015" w:rsidRDefault="00E52D97" w:rsidP="003550B3">
      <w:pPr>
        <w:pStyle w:val="StandardWeb"/>
        <w:numPr>
          <w:ilvl w:val="0"/>
          <w:numId w:val="20"/>
        </w:numPr>
        <w:tabs>
          <w:tab w:val="clear" w:pos="720"/>
        </w:tabs>
        <w:ind w:left="284" w:hanging="284"/>
        <w:jc w:val="both"/>
        <w:rPr>
          <w:rFonts w:ascii="Arial" w:hAnsi="Arial" w:cs="Arial"/>
        </w:rPr>
      </w:pPr>
      <w:r w:rsidRPr="00E52D97">
        <w:rPr>
          <w:rFonts w:ascii="Arial" w:hAnsi="Arial" w:cs="Arial"/>
        </w:rPr>
        <w:t>Beachtung des Vier-Augen-Prinzips bzw. geeigneter transparenzschaffender Maßnahmen bei Betreuung, Fahrten, Übernachtungen sowie Umkleide- und Duschsituationen. Soweit ein Vier-Augen-Prinzip situationsbedingt nicht gewährleistet werden kann, ist durch geeignete organisatorische Maßnahmen größtmögliche Transparenz sicherzustellen.</w:t>
      </w:r>
    </w:p>
    <w:p w14:paraId="25F80A86" w14:textId="77777777" w:rsidR="00395582" w:rsidRPr="00E33015" w:rsidRDefault="00395582" w:rsidP="003550B3">
      <w:pPr>
        <w:pStyle w:val="StandardWeb"/>
        <w:numPr>
          <w:ilvl w:val="0"/>
          <w:numId w:val="20"/>
        </w:numPr>
        <w:tabs>
          <w:tab w:val="clear" w:pos="720"/>
        </w:tabs>
        <w:ind w:left="284" w:hanging="284"/>
        <w:jc w:val="both"/>
        <w:rPr>
          <w:rFonts w:ascii="Arial" w:hAnsi="Arial" w:cs="Arial"/>
        </w:rPr>
      </w:pPr>
      <w:r w:rsidRPr="00E33015">
        <w:rPr>
          <w:rFonts w:ascii="Arial" w:hAnsi="Arial" w:cs="Arial"/>
        </w:rPr>
        <w:t>Keine Bild- oder Videoaufnahmen in intimen oder schutzwürdigen Situationen; Veröffentlichungen nur auf rechtmäßiger Grundlage.</w:t>
      </w:r>
    </w:p>
    <w:p w14:paraId="0215114B" w14:textId="1F4840F2" w:rsidR="006B5C9A" w:rsidRPr="001A5500" w:rsidRDefault="00395582" w:rsidP="003550B3">
      <w:pPr>
        <w:pStyle w:val="StandardWeb"/>
        <w:numPr>
          <w:ilvl w:val="0"/>
          <w:numId w:val="20"/>
        </w:numPr>
        <w:tabs>
          <w:tab w:val="clear" w:pos="720"/>
        </w:tabs>
        <w:ind w:left="284" w:hanging="284"/>
        <w:jc w:val="both"/>
        <w:rPr>
          <w:rFonts w:ascii="Arial" w:hAnsi="Arial" w:cs="Arial"/>
        </w:rPr>
      </w:pPr>
      <w:r w:rsidRPr="00E33015">
        <w:rPr>
          <w:rFonts w:ascii="Arial" w:hAnsi="Arial" w:cs="Arial"/>
        </w:rPr>
        <w:t xml:space="preserve">Kein Wegsehen bei Anhaltspunkten für Gewalt; Hinweise sind entsprechend dieses </w:t>
      </w:r>
      <w:r w:rsidRPr="001A5500">
        <w:rPr>
          <w:rFonts w:ascii="Arial" w:hAnsi="Arial" w:cs="Arial"/>
        </w:rPr>
        <w:t>Schutzkonzepts weiterzugeben.</w:t>
      </w:r>
    </w:p>
    <w:p w14:paraId="5D3C650C" w14:textId="77777777" w:rsidR="002E4881" w:rsidRPr="001A5500" w:rsidRDefault="002E4881" w:rsidP="002E4881">
      <w:pPr>
        <w:rPr>
          <w:rFonts w:ascii="Arial" w:hAnsi="Arial" w:cs="Arial"/>
          <w:sz w:val="24"/>
          <w:szCs w:val="24"/>
        </w:rPr>
      </w:pPr>
      <w:r w:rsidRPr="001A5500">
        <w:rPr>
          <w:rFonts w:ascii="Arial" w:hAnsi="Arial" w:cs="Arial"/>
          <w:b/>
          <w:bCs/>
          <w:sz w:val="24"/>
          <w:szCs w:val="24"/>
        </w:rPr>
        <w:t>Kenntnisnahme und Verbindlichkeit:</w:t>
      </w:r>
    </w:p>
    <w:p w14:paraId="70FD5D91" w14:textId="77777777" w:rsidR="002E4881" w:rsidRPr="001A5500" w:rsidRDefault="002E4881" w:rsidP="003C6C63">
      <w:pPr>
        <w:numPr>
          <w:ilvl w:val="0"/>
          <w:numId w:val="37"/>
        </w:numPr>
        <w:tabs>
          <w:tab w:val="clear" w:pos="720"/>
          <w:tab w:val="num" w:pos="360"/>
        </w:tabs>
        <w:spacing w:after="0" w:line="240" w:lineRule="auto"/>
        <w:ind w:left="284" w:hanging="284"/>
        <w:jc w:val="both"/>
        <w:rPr>
          <w:rFonts w:ascii="Arial" w:hAnsi="Arial" w:cs="Arial"/>
          <w:sz w:val="24"/>
          <w:szCs w:val="24"/>
        </w:rPr>
      </w:pPr>
      <w:r w:rsidRPr="001A5500">
        <w:rPr>
          <w:rFonts w:ascii="Arial" w:hAnsi="Arial" w:cs="Arial"/>
          <w:b/>
          <w:bCs/>
          <w:sz w:val="24"/>
          <w:szCs w:val="24"/>
        </w:rPr>
        <w:t>Aktive Aushändigung &amp; Dokumentation:</w:t>
      </w:r>
      <w:r w:rsidRPr="001A5500">
        <w:rPr>
          <w:rFonts w:ascii="Arial" w:hAnsi="Arial" w:cs="Arial"/>
          <w:sz w:val="24"/>
          <w:szCs w:val="24"/>
        </w:rPr>
        <w:t xml:space="preserve"> Alle haupt-, neben- und ehrenamtlich tätigen Personen sowie Trainer*innen und Betreuer*innen erhalten das Schutzkonzept und die Verhaltensgrundsätze bei Aufnahme ihrer Tätigkeit ausgehändigt. Die Kenntnisnahme und die Verpflichtung zur Einhaltung werden schriftlich dokumentiert (z. B. durch Ausfüllen und Unterzeichnen einer Ehrenkodex-/Verpflichtungserklärung).</w:t>
      </w:r>
    </w:p>
    <w:p w14:paraId="42FB6635" w14:textId="77777777" w:rsidR="002E4881" w:rsidRPr="001A5500" w:rsidRDefault="002E4881" w:rsidP="003C6C63">
      <w:pPr>
        <w:numPr>
          <w:ilvl w:val="0"/>
          <w:numId w:val="37"/>
        </w:numPr>
        <w:tabs>
          <w:tab w:val="clear" w:pos="720"/>
          <w:tab w:val="num" w:pos="360"/>
        </w:tabs>
        <w:spacing w:after="0" w:line="240" w:lineRule="auto"/>
        <w:ind w:left="284" w:hanging="284"/>
        <w:jc w:val="both"/>
        <w:rPr>
          <w:rFonts w:ascii="Arial" w:hAnsi="Arial" w:cs="Arial"/>
          <w:sz w:val="24"/>
          <w:szCs w:val="24"/>
        </w:rPr>
      </w:pPr>
      <w:r w:rsidRPr="001A5500">
        <w:rPr>
          <w:rFonts w:ascii="Arial" w:hAnsi="Arial" w:cs="Arial"/>
          <w:b/>
          <w:bCs/>
          <w:sz w:val="24"/>
          <w:szCs w:val="24"/>
        </w:rPr>
        <w:t>Verankerung in Arbeits- und Dienstverträgen:</w:t>
      </w:r>
      <w:r w:rsidRPr="001A5500">
        <w:rPr>
          <w:rFonts w:ascii="Arial" w:hAnsi="Arial" w:cs="Arial"/>
          <w:sz w:val="24"/>
          <w:szCs w:val="24"/>
        </w:rPr>
        <w:t xml:space="preserve"> Die Einhaltung der Verhaltensgrundsätze wird als fester Bestandteil in Verträge, Vereinbarungen sowie Berufungen aufgenommen.</w:t>
      </w:r>
    </w:p>
    <w:p w14:paraId="418CD3B3" w14:textId="77777777" w:rsidR="002E4881" w:rsidRPr="001A5500" w:rsidRDefault="002E4881" w:rsidP="003C6C63">
      <w:pPr>
        <w:numPr>
          <w:ilvl w:val="0"/>
          <w:numId w:val="37"/>
        </w:numPr>
        <w:tabs>
          <w:tab w:val="clear" w:pos="720"/>
          <w:tab w:val="num" w:pos="360"/>
        </w:tabs>
        <w:spacing w:after="0" w:line="240" w:lineRule="auto"/>
        <w:ind w:left="284" w:hanging="284"/>
        <w:jc w:val="both"/>
        <w:rPr>
          <w:rFonts w:ascii="Arial" w:hAnsi="Arial" w:cs="Arial"/>
          <w:sz w:val="24"/>
          <w:szCs w:val="24"/>
        </w:rPr>
      </w:pPr>
      <w:r w:rsidRPr="001A5500">
        <w:rPr>
          <w:rFonts w:ascii="Arial" w:hAnsi="Arial" w:cs="Arial"/>
          <w:b/>
          <w:bCs/>
          <w:sz w:val="24"/>
          <w:szCs w:val="24"/>
        </w:rPr>
        <w:t>Information &amp; Zugänglichkeit:</w:t>
      </w:r>
      <w:r w:rsidRPr="001A5500">
        <w:rPr>
          <w:rFonts w:ascii="Arial" w:hAnsi="Arial" w:cs="Arial"/>
          <w:sz w:val="24"/>
          <w:szCs w:val="24"/>
        </w:rPr>
        <w:t xml:space="preserve"> Das Schutzkonzept steht auf den digitalen Kanälen des LVSA (z. B. der Website) dauerhaft und leicht auffindbar zum Download bereit. Zudem wird bei Veranstaltungen, Lehrgängen und im Vereinsumfeld aktiv darauf aufmerksam gemacht.</w:t>
      </w:r>
    </w:p>
    <w:p w14:paraId="52A248B4" w14:textId="77777777" w:rsidR="002E4881" w:rsidRPr="001A5500" w:rsidRDefault="002E4881" w:rsidP="003C6C63">
      <w:pPr>
        <w:numPr>
          <w:ilvl w:val="0"/>
          <w:numId w:val="37"/>
        </w:numPr>
        <w:tabs>
          <w:tab w:val="clear" w:pos="720"/>
          <w:tab w:val="num" w:pos="360"/>
        </w:tabs>
        <w:spacing w:after="0" w:line="240" w:lineRule="auto"/>
        <w:ind w:left="284" w:hanging="284"/>
        <w:jc w:val="both"/>
        <w:rPr>
          <w:rFonts w:ascii="Arial" w:hAnsi="Arial" w:cs="Arial"/>
          <w:sz w:val="24"/>
          <w:szCs w:val="24"/>
        </w:rPr>
      </w:pPr>
      <w:r w:rsidRPr="001A5500">
        <w:rPr>
          <w:rFonts w:ascii="Arial" w:hAnsi="Arial" w:cs="Arial"/>
          <w:b/>
          <w:bCs/>
          <w:sz w:val="24"/>
          <w:szCs w:val="24"/>
        </w:rPr>
        <w:t>Schulung &amp; Sensibilisierung:</w:t>
      </w:r>
      <w:r w:rsidRPr="001A5500">
        <w:rPr>
          <w:rFonts w:ascii="Arial" w:hAnsi="Arial" w:cs="Arial"/>
          <w:sz w:val="24"/>
          <w:szCs w:val="24"/>
        </w:rPr>
        <w:t xml:space="preserve"> Die Verhaltensgrundsätze werden im Rahmen von Aus- und Fortbildungen sowie regelmäßigen Sensibilisierungsmaßnahmen verbindlich thematisiert und besprochen, um eine gelebte Kultur des Hinschauens zu verankern.</w:t>
      </w:r>
    </w:p>
    <w:p w14:paraId="66468898" w14:textId="77777777" w:rsidR="006021FF" w:rsidRPr="001A5500" w:rsidRDefault="006021FF" w:rsidP="003550B3">
      <w:pPr>
        <w:pStyle w:val="StandardWeb"/>
        <w:ind w:left="720"/>
        <w:jc w:val="both"/>
        <w:rPr>
          <w:rFonts w:ascii="Arial" w:hAnsi="Arial" w:cs="Arial"/>
          <w:sz w:val="28"/>
          <w:szCs w:val="28"/>
        </w:rPr>
      </w:pPr>
    </w:p>
    <w:p w14:paraId="0EDF526C" w14:textId="45D11B67" w:rsidR="00C45700" w:rsidRDefault="00395582" w:rsidP="003550B3">
      <w:pPr>
        <w:spacing w:after="120"/>
        <w:jc w:val="both"/>
        <w:outlineLvl w:val="1"/>
        <w:rPr>
          <w:rFonts w:ascii="Arial" w:eastAsia="Times New Roman" w:hAnsi="Arial" w:cs="Arial"/>
          <w:b/>
          <w:bCs/>
          <w:sz w:val="24"/>
          <w:szCs w:val="24"/>
          <w:lang w:eastAsia="de-DE"/>
        </w:rPr>
      </w:pPr>
      <w:bookmarkStart w:id="5" w:name="_Toc239764029"/>
      <w:r>
        <w:rPr>
          <w:rFonts w:ascii="Arial" w:eastAsia="Times New Roman" w:hAnsi="Arial" w:cs="Arial"/>
          <w:b/>
          <w:bCs/>
          <w:sz w:val="24"/>
          <w:szCs w:val="24"/>
          <w:lang w:eastAsia="de-DE"/>
        </w:rPr>
        <w:t xml:space="preserve">6. </w:t>
      </w:r>
      <w:r w:rsidRPr="00395582">
        <w:rPr>
          <w:rFonts w:ascii="Arial" w:eastAsia="Times New Roman" w:hAnsi="Arial" w:cs="Arial"/>
          <w:b/>
          <w:bCs/>
          <w:sz w:val="24"/>
          <w:szCs w:val="24"/>
          <w:lang w:eastAsia="de-DE"/>
        </w:rPr>
        <w:t>Präventionskonzept &amp; Drei-Säulen-Modell</w:t>
      </w:r>
      <w:bookmarkEnd w:id="5"/>
    </w:p>
    <w:p w14:paraId="2ED462BF" w14:textId="77777777" w:rsidR="00395582" w:rsidRPr="00395582" w:rsidRDefault="00395582" w:rsidP="003550B3">
      <w:pPr>
        <w:spacing w:after="120"/>
        <w:jc w:val="both"/>
        <w:rPr>
          <w:rFonts w:ascii="Arial" w:eastAsia="Times New Roman" w:hAnsi="Arial" w:cs="Arial"/>
          <w:sz w:val="24"/>
          <w:szCs w:val="24"/>
          <w:lang w:eastAsia="de-DE"/>
        </w:rPr>
      </w:pPr>
      <w:r w:rsidRPr="00395582">
        <w:rPr>
          <w:rFonts w:ascii="Arial" w:eastAsia="Times New Roman" w:hAnsi="Arial" w:cs="Arial"/>
          <w:sz w:val="24"/>
          <w:szCs w:val="24"/>
          <w:lang w:eastAsia="de-DE"/>
        </w:rPr>
        <w:t>Die Präventionsarbeit des LVSA verbindet strukturierte Verbandsstandards mit kontinuierlicher Bildungsarbeit und persönlicher Selbstverpflichtung.</w:t>
      </w:r>
    </w:p>
    <w:p w14:paraId="7CBD46DC" w14:textId="7D4519AC" w:rsidR="001860C0" w:rsidRPr="00224416" w:rsidRDefault="00C45700" w:rsidP="003550B3">
      <w:pPr>
        <w:spacing w:after="120"/>
        <w:jc w:val="both"/>
        <w:outlineLvl w:val="2"/>
        <w:rPr>
          <w:rFonts w:ascii="Arial" w:eastAsia="Times New Roman" w:hAnsi="Arial" w:cs="Arial"/>
          <w:b/>
          <w:bCs/>
          <w:sz w:val="24"/>
          <w:szCs w:val="24"/>
          <w:lang w:eastAsia="de-DE"/>
        </w:rPr>
      </w:pPr>
      <w:bookmarkStart w:id="6" w:name="_Toc239764030"/>
      <w:r>
        <w:rPr>
          <w:rFonts w:ascii="Arial" w:eastAsia="Times New Roman" w:hAnsi="Arial" w:cs="Arial"/>
          <w:b/>
          <w:bCs/>
          <w:sz w:val="24"/>
          <w:szCs w:val="24"/>
          <w:lang w:eastAsia="de-DE"/>
        </w:rPr>
        <w:t>6</w:t>
      </w:r>
      <w:r w:rsidR="001860C0" w:rsidRPr="00224416">
        <w:rPr>
          <w:rFonts w:ascii="Arial" w:eastAsia="Times New Roman" w:hAnsi="Arial" w:cs="Arial"/>
          <w:b/>
          <w:bCs/>
          <w:sz w:val="24"/>
          <w:szCs w:val="24"/>
          <w:lang w:eastAsia="de-DE"/>
        </w:rPr>
        <w:t>.</w:t>
      </w:r>
      <w:r w:rsidR="00395582">
        <w:rPr>
          <w:rFonts w:ascii="Arial" w:eastAsia="Times New Roman" w:hAnsi="Arial" w:cs="Arial"/>
          <w:b/>
          <w:bCs/>
          <w:sz w:val="24"/>
          <w:szCs w:val="24"/>
          <w:lang w:eastAsia="de-DE"/>
        </w:rPr>
        <w:t>1</w:t>
      </w:r>
      <w:r w:rsidR="001860C0" w:rsidRPr="00224416">
        <w:rPr>
          <w:rFonts w:ascii="Arial" w:eastAsia="Times New Roman" w:hAnsi="Arial" w:cs="Arial"/>
          <w:b/>
          <w:bCs/>
          <w:sz w:val="24"/>
          <w:szCs w:val="24"/>
          <w:lang w:eastAsia="de-DE"/>
        </w:rPr>
        <w:t xml:space="preserve"> Das Drei-Säulen-Modell des LVSA</w:t>
      </w:r>
      <w:bookmarkEnd w:id="6"/>
    </w:p>
    <w:p w14:paraId="045464C8" w14:textId="2BAB80DA" w:rsidR="001860C0" w:rsidRPr="00224416" w:rsidRDefault="00395582" w:rsidP="003550B3">
      <w:pPr>
        <w:spacing w:after="120"/>
        <w:jc w:val="both"/>
        <w:rPr>
          <w:rFonts w:ascii="Arial" w:eastAsia="Times New Roman" w:hAnsi="Arial" w:cs="Arial"/>
          <w:sz w:val="24"/>
          <w:szCs w:val="24"/>
          <w:lang w:eastAsia="de-DE"/>
        </w:rPr>
      </w:pPr>
      <w:r w:rsidRPr="00395582">
        <w:rPr>
          <w:rFonts w:ascii="Arial" w:eastAsia="Times New Roman" w:hAnsi="Arial" w:cs="Arial"/>
          <w:sz w:val="24"/>
          <w:szCs w:val="24"/>
          <w:lang w:eastAsia="de-DE"/>
        </w:rPr>
        <w:t>Zur praktischen Umsetzung bündelt der Verband seine Präventionsmaßnahmen in einem Drei-Säulen-Modell</w:t>
      </w:r>
      <w:r w:rsidR="001860C0" w:rsidRPr="00224416">
        <w:rPr>
          <w:rFonts w:ascii="Arial" w:eastAsia="Times New Roman" w:hAnsi="Arial" w:cs="Arial"/>
          <w:sz w:val="24"/>
          <w:szCs w:val="24"/>
          <w:lang w:eastAsia="de-DE"/>
        </w:rPr>
        <w:t xml:space="preserve"> in den Bereichen Service, Bildung und Selbstverpflichtung:</w:t>
      </w:r>
    </w:p>
    <w:p w14:paraId="34AAEDB3" w14:textId="21B1F5AA" w:rsidR="001860C0" w:rsidRPr="00224416" w:rsidRDefault="001860C0" w:rsidP="003550B3">
      <w:pPr>
        <w:numPr>
          <w:ilvl w:val="0"/>
          <w:numId w:val="8"/>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Säule 1: Service (Vereine unterstützen):</w:t>
      </w:r>
      <w:r w:rsidRPr="00224416">
        <w:rPr>
          <w:rFonts w:ascii="Arial" w:eastAsia="Times New Roman" w:hAnsi="Arial" w:cs="Arial"/>
          <w:sz w:val="24"/>
          <w:szCs w:val="24"/>
          <w:lang w:eastAsia="de-DE"/>
        </w:rPr>
        <w:t xml:space="preserve"> </w:t>
      </w:r>
      <w:r w:rsidR="00395582" w:rsidRPr="00395582">
        <w:rPr>
          <w:rFonts w:ascii="Arial" w:eastAsia="Times New Roman" w:hAnsi="Arial" w:cs="Arial"/>
          <w:sz w:val="24"/>
          <w:szCs w:val="24"/>
          <w:lang w:eastAsia="de-DE"/>
        </w:rPr>
        <w:t>Der LVSA steht seinen Mitgliedsvereinen als beratender Partner zur Seite. Er bietet Orientierung bei Schutzfragen, stellt Vorlagen, Muster und Leitfäden bereit und vermittelt den Kontakt zu Fachberatungsstellen sowie Netzwerkpartnern.</w:t>
      </w:r>
    </w:p>
    <w:p w14:paraId="1C6DC9D7" w14:textId="629AD37F" w:rsidR="001860C0" w:rsidRPr="00224416" w:rsidRDefault="001860C0" w:rsidP="003550B3">
      <w:pPr>
        <w:numPr>
          <w:ilvl w:val="0"/>
          <w:numId w:val="8"/>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lastRenderedPageBreak/>
        <w:t>Säule 2: Bildung (Qualifizierung verankern):</w:t>
      </w:r>
      <w:r w:rsidRPr="00224416">
        <w:rPr>
          <w:rFonts w:ascii="Arial" w:eastAsia="Times New Roman" w:hAnsi="Arial" w:cs="Arial"/>
          <w:sz w:val="24"/>
          <w:szCs w:val="24"/>
          <w:lang w:eastAsia="de-DE"/>
        </w:rPr>
        <w:t xml:space="preserve"> </w:t>
      </w:r>
      <w:r w:rsidR="00395582" w:rsidRPr="00395582">
        <w:rPr>
          <w:rFonts w:ascii="Arial" w:eastAsia="Times New Roman" w:hAnsi="Arial" w:cs="Arial"/>
          <w:sz w:val="24"/>
          <w:szCs w:val="24"/>
          <w:lang w:eastAsia="de-DE"/>
        </w:rPr>
        <w:t>Qualifizierung und Sensibilisierung bilden das Fundament wirksamer Prävention. Schulungsmodule zum Schutz vor Gewalt sind fest in die Lizenzaus</w:t>
      </w:r>
      <w:r w:rsidR="002464DF">
        <w:rPr>
          <w:rFonts w:ascii="Arial" w:eastAsia="Times New Roman" w:hAnsi="Arial" w:cs="Arial"/>
          <w:sz w:val="24"/>
          <w:szCs w:val="24"/>
          <w:lang w:eastAsia="de-DE"/>
        </w:rPr>
        <w:t>bildung</w:t>
      </w:r>
      <w:r w:rsidR="00395582" w:rsidRPr="00395582">
        <w:rPr>
          <w:rFonts w:ascii="Arial" w:eastAsia="Times New Roman" w:hAnsi="Arial" w:cs="Arial"/>
          <w:sz w:val="24"/>
          <w:szCs w:val="24"/>
          <w:lang w:eastAsia="de-DE"/>
        </w:rPr>
        <w:t xml:space="preserve"> und -fortbildung integriert.</w:t>
      </w:r>
      <w:r w:rsidRPr="00224416">
        <w:rPr>
          <w:rFonts w:ascii="Arial" w:eastAsia="Times New Roman" w:hAnsi="Arial" w:cs="Arial"/>
          <w:sz w:val="24"/>
          <w:szCs w:val="24"/>
          <w:lang w:eastAsia="de-DE"/>
        </w:rPr>
        <w:t xml:space="preserve"> </w:t>
      </w:r>
    </w:p>
    <w:p w14:paraId="3AE50077" w14:textId="7143BFB5" w:rsidR="001860C0" w:rsidRPr="001A5500" w:rsidRDefault="001860C0" w:rsidP="003550B3">
      <w:pPr>
        <w:numPr>
          <w:ilvl w:val="0"/>
          <w:numId w:val="8"/>
        </w:numPr>
        <w:spacing w:after="120"/>
        <w:ind w:left="284" w:hanging="284"/>
        <w:jc w:val="both"/>
        <w:rPr>
          <w:rFonts w:ascii="Arial" w:eastAsia="Times New Roman" w:hAnsi="Arial" w:cs="Arial"/>
          <w:sz w:val="24"/>
          <w:szCs w:val="24"/>
          <w:lang w:eastAsia="de-DE"/>
        </w:rPr>
      </w:pPr>
      <w:r w:rsidRPr="001A5500">
        <w:rPr>
          <w:rFonts w:ascii="Arial" w:eastAsia="Times New Roman" w:hAnsi="Arial" w:cs="Arial"/>
          <w:b/>
          <w:bCs/>
          <w:sz w:val="24"/>
          <w:szCs w:val="24"/>
          <w:lang w:eastAsia="de-DE"/>
        </w:rPr>
        <w:t>Säule 3: Eigenverpflichtung (LVSA als Vorbild):</w:t>
      </w:r>
      <w:r w:rsidRPr="001A5500">
        <w:rPr>
          <w:rFonts w:ascii="Arial" w:eastAsia="Times New Roman" w:hAnsi="Arial" w:cs="Arial"/>
          <w:sz w:val="24"/>
          <w:szCs w:val="24"/>
          <w:lang w:eastAsia="de-DE"/>
        </w:rPr>
        <w:t xml:space="preserve"> </w:t>
      </w:r>
      <w:r w:rsidR="002464DF" w:rsidRPr="001A5500">
        <w:rPr>
          <w:rFonts w:ascii="Arial" w:eastAsia="Times New Roman" w:hAnsi="Arial" w:cs="Arial"/>
          <w:sz w:val="24"/>
          <w:szCs w:val="24"/>
          <w:lang w:eastAsia="de-DE"/>
        </w:rPr>
        <w:t xml:space="preserve">Der LVSA übernimmt eine klare Vorbildfunktion. </w:t>
      </w:r>
      <w:r w:rsidR="00395582" w:rsidRPr="001A5500">
        <w:rPr>
          <w:rFonts w:ascii="Arial" w:eastAsia="Times New Roman" w:hAnsi="Arial" w:cs="Arial"/>
          <w:sz w:val="24"/>
          <w:szCs w:val="24"/>
          <w:lang w:eastAsia="de-DE"/>
        </w:rPr>
        <w:t>Verbandsbeauftragte, Trainer und Präsidiumsmitglieder verpflichten sich persönlich auf die Verbandsstandards durch das Unterzeichnen von Kodizes und</w:t>
      </w:r>
      <w:r w:rsidR="00D7411F" w:rsidRPr="001A5500">
        <w:rPr>
          <w:rFonts w:ascii="Arial" w:eastAsia="Times New Roman" w:hAnsi="Arial" w:cs="Arial"/>
          <w:sz w:val="24"/>
          <w:szCs w:val="24"/>
          <w:lang w:eastAsia="de-DE"/>
        </w:rPr>
        <w:t xml:space="preserve"> bei Wahrnehmung kinder- und jugendbezogener Aufgaben im LVSA</w:t>
      </w:r>
      <w:r w:rsidR="00395582" w:rsidRPr="001A5500">
        <w:rPr>
          <w:rFonts w:ascii="Arial" w:eastAsia="Times New Roman" w:hAnsi="Arial" w:cs="Arial"/>
          <w:sz w:val="24"/>
          <w:szCs w:val="24"/>
          <w:lang w:eastAsia="de-DE"/>
        </w:rPr>
        <w:t xml:space="preserve"> die Vorlage eines erweiterten Führungszeugnisses.</w:t>
      </w:r>
      <w:r w:rsidRPr="001A5500">
        <w:rPr>
          <w:rFonts w:ascii="Arial" w:eastAsia="Times New Roman" w:hAnsi="Arial" w:cs="Arial"/>
          <w:sz w:val="24"/>
          <w:szCs w:val="24"/>
          <w:lang w:eastAsia="de-DE"/>
        </w:rPr>
        <w:t xml:space="preserve"> </w:t>
      </w:r>
    </w:p>
    <w:p w14:paraId="27809B3E" w14:textId="25C73A18" w:rsidR="001860C0" w:rsidRPr="00224416" w:rsidRDefault="00395582" w:rsidP="003550B3">
      <w:pPr>
        <w:spacing w:after="120"/>
        <w:jc w:val="both"/>
        <w:outlineLvl w:val="2"/>
        <w:rPr>
          <w:rFonts w:ascii="Arial" w:eastAsia="Times New Roman" w:hAnsi="Arial" w:cs="Arial"/>
          <w:b/>
          <w:bCs/>
          <w:sz w:val="24"/>
          <w:szCs w:val="24"/>
          <w:lang w:eastAsia="de-DE"/>
        </w:rPr>
      </w:pPr>
      <w:bookmarkStart w:id="7" w:name="_Toc239764031"/>
      <w:r w:rsidRPr="001A5500">
        <w:rPr>
          <w:rFonts w:ascii="Arial" w:eastAsia="Times New Roman" w:hAnsi="Arial" w:cs="Arial"/>
          <w:b/>
          <w:bCs/>
          <w:sz w:val="24"/>
          <w:szCs w:val="24"/>
          <w:lang w:eastAsia="de-DE"/>
        </w:rPr>
        <w:t>6</w:t>
      </w:r>
      <w:r w:rsidR="001860C0" w:rsidRPr="001A5500">
        <w:rPr>
          <w:rFonts w:ascii="Arial" w:eastAsia="Times New Roman" w:hAnsi="Arial" w:cs="Arial"/>
          <w:b/>
          <w:bCs/>
          <w:sz w:val="24"/>
          <w:szCs w:val="24"/>
          <w:lang w:eastAsia="de-DE"/>
        </w:rPr>
        <w:t>.</w:t>
      </w:r>
      <w:r w:rsidRPr="001A5500">
        <w:rPr>
          <w:rFonts w:ascii="Arial" w:eastAsia="Times New Roman" w:hAnsi="Arial" w:cs="Arial"/>
          <w:b/>
          <w:bCs/>
          <w:sz w:val="24"/>
          <w:szCs w:val="24"/>
          <w:lang w:eastAsia="de-DE"/>
        </w:rPr>
        <w:t>2</w:t>
      </w:r>
      <w:r w:rsidR="001860C0" w:rsidRPr="001A5500">
        <w:rPr>
          <w:rFonts w:ascii="Arial" w:eastAsia="Times New Roman" w:hAnsi="Arial" w:cs="Arial"/>
          <w:b/>
          <w:bCs/>
          <w:sz w:val="24"/>
          <w:szCs w:val="24"/>
          <w:lang w:eastAsia="de-DE"/>
        </w:rPr>
        <w:t xml:space="preserve"> Organisatorische </w:t>
      </w:r>
      <w:r w:rsidRPr="001A5500">
        <w:rPr>
          <w:rFonts w:ascii="Arial" w:eastAsia="Times New Roman" w:hAnsi="Arial" w:cs="Arial"/>
          <w:b/>
          <w:bCs/>
          <w:sz w:val="24"/>
          <w:szCs w:val="24"/>
          <w:lang w:eastAsia="de-DE"/>
        </w:rPr>
        <w:t>Präventionsm</w:t>
      </w:r>
      <w:r w:rsidR="001860C0" w:rsidRPr="001A5500">
        <w:rPr>
          <w:rFonts w:ascii="Arial" w:eastAsia="Times New Roman" w:hAnsi="Arial" w:cs="Arial"/>
          <w:b/>
          <w:bCs/>
          <w:sz w:val="24"/>
          <w:szCs w:val="24"/>
          <w:lang w:eastAsia="de-DE"/>
        </w:rPr>
        <w:t>aßnahmen</w:t>
      </w:r>
      <w:bookmarkEnd w:id="7"/>
    </w:p>
    <w:p w14:paraId="67087AF5" w14:textId="77777777" w:rsidR="00F4457B" w:rsidRPr="00F4457B" w:rsidRDefault="00F4457B" w:rsidP="003550B3">
      <w:pPr>
        <w:spacing w:after="120"/>
        <w:jc w:val="both"/>
        <w:rPr>
          <w:rFonts w:ascii="Arial" w:eastAsia="Times New Roman" w:hAnsi="Arial" w:cs="Arial"/>
          <w:sz w:val="24"/>
          <w:szCs w:val="24"/>
          <w:lang w:eastAsia="de-DE"/>
        </w:rPr>
      </w:pPr>
      <w:r w:rsidRPr="00F4457B">
        <w:rPr>
          <w:rFonts w:ascii="Arial" w:eastAsia="Times New Roman" w:hAnsi="Arial" w:cs="Arial"/>
          <w:sz w:val="24"/>
          <w:szCs w:val="24"/>
          <w:lang w:eastAsia="de-DE"/>
        </w:rPr>
        <w:t>Um organisatorische Rechtssicherheit und verlässliche Standards im Verband zu gewährleisten, greifen folgende Instrumente:</w:t>
      </w:r>
    </w:p>
    <w:p w14:paraId="4B61E577" w14:textId="7826B066" w:rsidR="00F4457B" w:rsidRPr="00F4457B" w:rsidRDefault="00F4457B" w:rsidP="003550B3">
      <w:pPr>
        <w:numPr>
          <w:ilvl w:val="0"/>
          <w:numId w:val="4"/>
        </w:numPr>
        <w:spacing w:after="120"/>
        <w:ind w:left="284" w:hanging="284"/>
        <w:jc w:val="both"/>
        <w:rPr>
          <w:rFonts w:ascii="Arial" w:eastAsia="Times New Roman" w:hAnsi="Arial" w:cs="Arial"/>
          <w:sz w:val="24"/>
          <w:szCs w:val="24"/>
          <w:lang w:eastAsia="de-DE"/>
        </w:rPr>
      </w:pPr>
      <w:r w:rsidRPr="00F4457B">
        <w:rPr>
          <w:rFonts w:ascii="Arial" w:eastAsia="Times New Roman" w:hAnsi="Arial" w:cs="Arial"/>
          <w:b/>
          <w:bCs/>
          <w:sz w:val="24"/>
          <w:szCs w:val="24"/>
          <w:lang w:eastAsia="de-DE"/>
        </w:rPr>
        <w:t xml:space="preserve">Satzungsverankerung: </w:t>
      </w:r>
      <w:r w:rsidR="00E52D97" w:rsidRPr="00E52D97">
        <w:rPr>
          <w:rFonts w:ascii="Arial" w:eastAsia="Times New Roman" w:hAnsi="Arial" w:cs="Arial"/>
          <w:sz w:val="24"/>
          <w:szCs w:val="24"/>
          <w:lang w:eastAsia="de-DE"/>
        </w:rPr>
        <w:t>Der Schutz vor interpersonaler Gewalt ist verbindlich in der Satzung und, soweit erforderlich, in Ordnungen, Richtlinien oder Beschlüssen verankert.</w:t>
      </w:r>
    </w:p>
    <w:p w14:paraId="05ACE59E" w14:textId="1CDA88C8" w:rsidR="00F4457B" w:rsidRPr="00F4457B" w:rsidRDefault="00F4457B" w:rsidP="003550B3">
      <w:pPr>
        <w:numPr>
          <w:ilvl w:val="0"/>
          <w:numId w:val="4"/>
        </w:numPr>
        <w:spacing w:after="120"/>
        <w:ind w:left="284" w:hanging="284"/>
        <w:jc w:val="both"/>
        <w:rPr>
          <w:rFonts w:ascii="Arial" w:eastAsia="Times New Roman" w:hAnsi="Arial" w:cs="Arial"/>
          <w:sz w:val="24"/>
          <w:szCs w:val="24"/>
          <w:lang w:eastAsia="de-DE"/>
        </w:rPr>
      </w:pPr>
      <w:r w:rsidRPr="00F4457B">
        <w:rPr>
          <w:rFonts w:ascii="Arial" w:eastAsia="Times New Roman" w:hAnsi="Arial" w:cs="Arial"/>
          <w:b/>
          <w:bCs/>
          <w:sz w:val="24"/>
          <w:szCs w:val="24"/>
          <w:lang w:eastAsia="de-DE"/>
        </w:rPr>
        <w:t xml:space="preserve">Ansprechpersonen für </w:t>
      </w:r>
      <w:r w:rsidR="00447AF7">
        <w:rPr>
          <w:rFonts w:ascii="Arial" w:eastAsia="Times New Roman" w:hAnsi="Arial" w:cs="Arial"/>
          <w:b/>
          <w:bCs/>
          <w:sz w:val="24"/>
          <w:szCs w:val="24"/>
          <w:lang w:eastAsia="de-DE"/>
        </w:rPr>
        <w:t>interpersonale Gewalt</w:t>
      </w:r>
      <w:r w:rsidRPr="00F4457B">
        <w:rPr>
          <w:rFonts w:ascii="Arial" w:eastAsia="Times New Roman" w:hAnsi="Arial" w:cs="Arial"/>
          <w:b/>
          <w:bCs/>
          <w:sz w:val="24"/>
          <w:szCs w:val="24"/>
          <w:lang w:eastAsia="de-DE"/>
        </w:rPr>
        <w:t xml:space="preserve">: </w:t>
      </w:r>
      <w:r w:rsidR="00E52D97" w:rsidRPr="00E52D97">
        <w:rPr>
          <w:rFonts w:ascii="Arial" w:eastAsia="Times New Roman" w:hAnsi="Arial" w:cs="Arial"/>
          <w:sz w:val="24"/>
          <w:szCs w:val="24"/>
          <w:lang w:eastAsia="de-DE"/>
        </w:rPr>
        <w:t>Der LVSA benennt mindestens eine Beauftragte sowie eine geeignete Vertretung für Prävention und Intervention im Zusammenhang mit interpersonaler Gewalt. Die Vertretung übernimmt insbesondere bei Abwesenheit, Verhinderung oder möglicher Befangenheit der zuständigen Beauftragten die Aufgaben der Ansprechstelle.</w:t>
      </w:r>
      <w:r w:rsidRPr="00F4457B">
        <w:rPr>
          <w:rFonts w:ascii="Arial" w:eastAsia="Times New Roman" w:hAnsi="Arial" w:cs="Arial"/>
          <w:sz w:val="24"/>
          <w:szCs w:val="24"/>
          <w:lang w:eastAsia="de-DE"/>
        </w:rPr>
        <w:t xml:space="preserve"> Sie fungier</w:t>
      </w:r>
      <w:r w:rsidR="00E52D97">
        <w:rPr>
          <w:rFonts w:ascii="Arial" w:eastAsia="Times New Roman" w:hAnsi="Arial" w:cs="Arial"/>
          <w:sz w:val="24"/>
          <w:szCs w:val="24"/>
          <w:lang w:eastAsia="de-DE"/>
        </w:rPr>
        <w:t>en</w:t>
      </w:r>
      <w:r w:rsidRPr="00F4457B">
        <w:rPr>
          <w:rFonts w:ascii="Arial" w:eastAsia="Times New Roman" w:hAnsi="Arial" w:cs="Arial"/>
          <w:sz w:val="24"/>
          <w:szCs w:val="24"/>
          <w:lang w:eastAsia="de-DE"/>
        </w:rPr>
        <w:t xml:space="preserve"> als interne Anlaufstelle, ber</w:t>
      </w:r>
      <w:r w:rsidR="00E52D97">
        <w:rPr>
          <w:rFonts w:ascii="Arial" w:eastAsia="Times New Roman" w:hAnsi="Arial" w:cs="Arial"/>
          <w:sz w:val="24"/>
          <w:szCs w:val="24"/>
          <w:lang w:eastAsia="de-DE"/>
        </w:rPr>
        <w:t>aten</w:t>
      </w:r>
      <w:r w:rsidRPr="00F4457B">
        <w:rPr>
          <w:rFonts w:ascii="Arial" w:eastAsia="Times New Roman" w:hAnsi="Arial" w:cs="Arial"/>
          <w:sz w:val="24"/>
          <w:szCs w:val="24"/>
          <w:lang w:eastAsia="de-DE"/>
        </w:rPr>
        <w:t xml:space="preserve"> Betroffene und Erstmelder und koordinier</w:t>
      </w:r>
      <w:r w:rsidR="00E52D97">
        <w:rPr>
          <w:rFonts w:ascii="Arial" w:eastAsia="Times New Roman" w:hAnsi="Arial" w:cs="Arial"/>
          <w:sz w:val="24"/>
          <w:szCs w:val="24"/>
          <w:lang w:eastAsia="de-DE"/>
        </w:rPr>
        <w:t>en</w:t>
      </w:r>
      <w:r w:rsidRPr="00F4457B">
        <w:rPr>
          <w:rFonts w:ascii="Arial" w:eastAsia="Times New Roman" w:hAnsi="Arial" w:cs="Arial"/>
          <w:sz w:val="24"/>
          <w:szCs w:val="24"/>
          <w:lang w:eastAsia="de-DE"/>
        </w:rPr>
        <w:t xml:space="preserve"> die Weiterleitung an Fachstellen.</w:t>
      </w:r>
    </w:p>
    <w:p w14:paraId="54F19AA4" w14:textId="3FF1066E" w:rsidR="00F4457B" w:rsidRPr="00F4457B" w:rsidRDefault="00F4457B" w:rsidP="003550B3">
      <w:pPr>
        <w:numPr>
          <w:ilvl w:val="0"/>
          <w:numId w:val="4"/>
        </w:numPr>
        <w:spacing w:after="120"/>
        <w:ind w:left="284" w:hanging="284"/>
        <w:jc w:val="both"/>
        <w:rPr>
          <w:rFonts w:ascii="Arial" w:eastAsia="Times New Roman" w:hAnsi="Arial" w:cs="Arial"/>
          <w:sz w:val="24"/>
          <w:szCs w:val="24"/>
          <w:lang w:eastAsia="de-DE"/>
        </w:rPr>
      </w:pPr>
      <w:r w:rsidRPr="00F4457B">
        <w:rPr>
          <w:rFonts w:ascii="Arial" w:eastAsia="Times New Roman" w:hAnsi="Arial" w:cs="Arial"/>
          <w:b/>
          <w:bCs/>
          <w:sz w:val="24"/>
          <w:szCs w:val="24"/>
          <w:lang w:eastAsia="de-DE"/>
        </w:rPr>
        <w:t xml:space="preserve">Unterzeichnung des LSB-Ehrenkodex: </w:t>
      </w:r>
      <w:r w:rsidRPr="00F4457B">
        <w:rPr>
          <w:rFonts w:ascii="Arial" w:eastAsia="Times New Roman" w:hAnsi="Arial" w:cs="Arial"/>
          <w:sz w:val="24"/>
          <w:szCs w:val="24"/>
          <w:lang w:eastAsia="de-DE"/>
        </w:rPr>
        <w:t>Alle Trainer, Betreuer, Präsidiumsmitglieder und Verbandsfunktionäre unterzeichnen bei Aufnahme ihrer Tätigkeit den offiziellen Ehrenkodex des Landessportbundes Sachsen-Anhalt e.V. Die Erneuerung erfolgt im Zuge der regelmäßigen Lizenz- oder Amtsverlängerung im Turnus von 4 Jahren.</w:t>
      </w:r>
      <w:r w:rsidR="00E52D97">
        <w:rPr>
          <w:rFonts w:ascii="Arial" w:eastAsia="Times New Roman" w:hAnsi="Arial" w:cs="Arial"/>
          <w:sz w:val="24"/>
          <w:szCs w:val="24"/>
          <w:lang w:eastAsia="de-DE"/>
        </w:rPr>
        <w:t xml:space="preserve"> </w:t>
      </w:r>
      <w:r w:rsidR="00E52D97" w:rsidRPr="00E52D97">
        <w:rPr>
          <w:rFonts w:ascii="Arial" w:eastAsia="Times New Roman" w:hAnsi="Arial" w:cs="Arial"/>
          <w:sz w:val="24"/>
          <w:szCs w:val="24"/>
          <w:lang w:eastAsia="de-DE"/>
        </w:rPr>
        <w:t xml:space="preserve">Die Geschäftsstelle </w:t>
      </w:r>
      <w:r w:rsidR="00E52D97">
        <w:rPr>
          <w:rFonts w:ascii="Arial" w:eastAsia="Times New Roman" w:hAnsi="Arial" w:cs="Arial"/>
          <w:sz w:val="24"/>
          <w:szCs w:val="24"/>
          <w:lang w:eastAsia="de-DE"/>
        </w:rPr>
        <w:t xml:space="preserve">des LVSA </w:t>
      </w:r>
      <w:r w:rsidR="00E52D97" w:rsidRPr="00E52D97">
        <w:rPr>
          <w:rFonts w:ascii="Arial" w:eastAsia="Times New Roman" w:hAnsi="Arial" w:cs="Arial"/>
          <w:sz w:val="24"/>
          <w:szCs w:val="24"/>
          <w:lang w:eastAsia="de-DE"/>
        </w:rPr>
        <w:t>stellt durch ein geeignetes Wiedervorlagesystem sicher, dass erforderliche Erneuerungen fristgerecht erfolgen.</w:t>
      </w:r>
    </w:p>
    <w:p w14:paraId="53C660EA" w14:textId="31F03C43" w:rsidR="00F4457B" w:rsidRDefault="00F4457B" w:rsidP="003550B3">
      <w:pPr>
        <w:numPr>
          <w:ilvl w:val="0"/>
          <w:numId w:val="4"/>
        </w:numPr>
        <w:spacing w:after="120"/>
        <w:ind w:left="284" w:hanging="284"/>
        <w:jc w:val="both"/>
        <w:rPr>
          <w:rFonts w:ascii="Arial" w:eastAsia="Times New Roman" w:hAnsi="Arial" w:cs="Arial"/>
          <w:sz w:val="24"/>
          <w:szCs w:val="24"/>
          <w:lang w:eastAsia="de-DE"/>
        </w:rPr>
      </w:pPr>
      <w:r w:rsidRPr="00F4457B">
        <w:rPr>
          <w:rFonts w:ascii="Arial" w:eastAsia="Times New Roman" w:hAnsi="Arial" w:cs="Arial"/>
          <w:b/>
          <w:bCs/>
          <w:sz w:val="24"/>
          <w:szCs w:val="24"/>
          <w:lang w:eastAsia="de-DE"/>
        </w:rPr>
        <w:t>Einsichtnahme in das erweiterte Führungszeugnis (</w:t>
      </w:r>
      <w:proofErr w:type="spellStart"/>
      <w:r w:rsidRPr="00F4457B">
        <w:rPr>
          <w:rFonts w:ascii="Arial" w:eastAsia="Times New Roman" w:hAnsi="Arial" w:cs="Arial"/>
          <w:b/>
          <w:bCs/>
          <w:sz w:val="24"/>
          <w:szCs w:val="24"/>
          <w:lang w:eastAsia="de-DE"/>
        </w:rPr>
        <w:t>eFZ</w:t>
      </w:r>
      <w:proofErr w:type="spellEnd"/>
      <w:r w:rsidRPr="00F4457B">
        <w:rPr>
          <w:rFonts w:ascii="Arial" w:eastAsia="Times New Roman" w:hAnsi="Arial" w:cs="Arial"/>
          <w:b/>
          <w:bCs/>
          <w:sz w:val="24"/>
          <w:szCs w:val="24"/>
          <w:lang w:eastAsia="de-DE"/>
        </w:rPr>
        <w:t xml:space="preserve">): </w:t>
      </w:r>
      <w:r w:rsidR="00E52D97" w:rsidRPr="00E52D97">
        <w:rPr>
          <w:rFonts w:ascii="Arial" w:eastAsia="Times New Roman" w:hAnsi="Arial" w:cs="Arial"/>
          <w:sz w:val="24"/>
          <w:szCs w:val="24"/>
          <w:lang w:eastAsia="de-DE"/>
        </w:rPr>
        <w:t xml:space="preserve">Jede Person, die im Verantwortungsbereich des LVSA kinder- und jugendbezogene Aufgaben wahrnimmt und für deren Tätigkeit die Einsichtnahme erforderlich ist, legt vor Aufnahme der Tätigkeit ein erweitertes Führungszeugnis gemäß § 30a BZRG vor. </w:t>
      </w:r>
      <w:r w:rsidR="00B874BD" w:rsidRPr="00DA04A8">
        <w:rPr>
          <w:rFonts w:ascii="Arial" w:eastAsia="Times New Roman" w:hAnsi="Arial" w:cs="Arial"/>
          <w:sz w:val="24"/>
          <w:szCs w:val="24"/>
          <w:lang w:eastAsia="de-DE"/>
        </w:rPr>
        <w:t xml:space="preserve">Der LVSA stellt hierfür Bestätigungen zur Gebührenbefreiung nach Anlage 4 aus. </w:t>
      </w:r>
      <w:r w:rsidR="00E52D97" w:rsidRPr="00B874BD">
        <w:rPr>
          <w:rFonts w:ascii="Arial" w:eastAsia="Times New Roman" w:hAnsi="Arial" w:cs="Arial"/>
          <w:sz w:val="24"/>
          <w:szCs w:val="24"/>
          <w:lang w:eastAsia="de-DE"/>
        </w:rPr>
        <w:t>Das Führungszeugnis soll zum Zeitpunkt der erstmaligen Einsichtnahme nicht älter als drei Monate sein. Eine erneute Einsichtnahme erfolgt grundsätzlich alle vier Jahre. Kann in begründeten Ausnahmefällen vor einer kurzfristig erforderlichen Tätigkeit kein erweitertes Führungszeugnis vorgelegt werden, kann vorübergehend eine geeignete schriftliche Selbstauskunft verlangt werden. Die Einsichtnahme in das erweiterte Führungszeugnis ist unverzüglich nachzuholen.</w:t>
      </w:r>
      <w:r w:rsidR="00E52D97" w:rsidRPr="00E52D97">
        <w:t xml:space="preserve"> </w:t>
      </w:r>
      <w:r w:rsidR="00E52D97" w:rsidRPr="00B874BD">
        <w:rPr>
          <w:rFonts w:ascii="Arial" w:eastAsia="Times New Roman" w:hAnsi="Arial" w:cs="Arial"/>
          <w:sz w:val="24"/>
          <w:szCs w:val="24"/>
          <w:lang w:eastAsia="de-DE"/>
        </w:rPr>
        <w:t>Dokumentiert werden ausschließlich die erfolgte Einsichtnahme, das Datum des Führungszeugnisses, das Datum der Einsichtnahme sowie die für die Tätigkeit relevante Feststellung. Eine Kopie des Führungszeugnisses wird nicht angefertigt oder aufbewahrt, soweit hierfür keine besondere Rechtsgrundlage besteht.</w:t>
      </w:r>
      <w:r w:rsidR="00B874BD" w:rsidRPr="00B874BD">
        <w:rPr>
          <w:rFonts w:ascii="Arial" w:eastAsia="Times New Roman" w:hAnsi="Arial" w:cs="Arial"/>
          <w:sz w:val="24"/>
          <w:szCs w:val="24"/>
          <w:lang w:eastAsia="de-DE"/>
        </w:rPr>
        <w:t xml:space="preserve"> </w:t>
      </w:r>
    </w:p>
    <w:p w14:paraId="73AACFF3" w14:textId="77777777" w:rsidR="002E4881" w:rsidRPr="001A5500" w:rsidRDefault="006021FF" w:rsidP="003550B3">
      <w:pPr>
        <w:numPr>
          <w:ilvl w:val="0"/>
          <w:numId w:val="4"/>
        </w:numPr>
        <w:spacing w:after="120"/>
        <w:ind w:left="284" w:hanging="284"/>
        <w:jc w:val="both"/>
        <w:rPr>
          <w:rFonts w:ascii="Arial" w:eastAsia="Times New Roman" w:hAnsi="Arial" w:cs="Arial"/>
          <w:sz w:val="24"/>
          <w:szCs w:val="24"/>
          <w:lang w:eastAsia="de-DE"/>
        </w:rPr>
      </w:pPr>
      <w:r w:rsidRPr="00DA04A8">
        <w:rPr>
          <w:rFonts w:ascii="Arial" w:eastAsia="Times New Roman" w:hAnsi="Arial" w:cs="Arial"/>
          <w:b/>
          <w:bCs/>
          <w:sz w:val="24"/>
          <w:szCs w:val="24"/>
          <w:lang w:eastAsia="de-DE"/>
        </w:rPr>
        <w:lastRenderedPageBreak/>
        <w:t>Risikoanalyse:</w:t>
      </w:r>
      <w:r w:rsidRPr="006021FF">
        <w:rPr>
          <w:rFonts w:ascii="Arial" w:eastAsia="Times New Roman" w:hAnsi="Arial" w:cs="Arial"/>
          <w:b/>
          <w:bCs/>
          <w:color w:val="C45911" w:themeColor="accent2" w:themeShade="BF"/>
          <w:sz w:val="24"/>
          <w:szCs w:val="24"/>
          <w:lang w:eastAsia="de-DE"/>
        </w:rPr>
        <w:t xml:space="preserve"> </w:t>
      </w:r>
      <w:r w:rsidR="0066654D" w:rsidRPr="006021FF">
        <w:rPr>
          <w:rFonts w:ascii="Arial" w:eastAsia="Times New Roman" w:hAnsi="Arial" w:cs="Arial"/>
          <w:sz w:val="24"/>
          <w:szCs w:val="24"/>
          <w:lang w:eastAsia="de-DE"/>
        </w:rPr>
        <w:t xml:space="preserve">Der LVSA überprüft regelmäßig die Strukturen und </w:t>
      </w:r>
      <w:r w:rsidR="0066654D" w:rsidRPr="001A5500">
        <w:rPr>
          <w:rFonts w:ascii="Arial" w:eastAsia="Times New Roman" w:hAnsi="Arial" w:cs="Arial"/>
          <w:sz w:val="24"/>
          <w:szCs w:val="24"/>
          <w:lang w:eastAsia="de-DE"/>
        </w:rPr>
        <w:t xml:space="preserve">Tätigkeitsbereiche seines Verbandes auf besondere Risiken für interpersonale Gewalt und Grenzverletzungen. </w:t>
      </w:r>
    </w:p>
    <w:p w14:paraId="2A846E75" w14:textId="77777777" w:rsidR="002E4881" w:rsidRPr="001A5500" w:rsidRDefault="002E4881" w:rsidP="002E4881">
      <w:pPr>
        <w:rPr>
          <w:rFonts w:ascii="Arial" w:hAnsi="Arial" w:cs="Arial"/>
          <w:sz w:val="24"/>
          <w:szCs w:val="24"/>
        </w:rPr>
      </w:pPr>
      <w:r w:rsidRPr="001A5500">
        <w:rPr>
          <w:rFonts w:ascii="Arial" w:hAnsi="Arial" w:cs="Arial"/>
          <w:sz w:val="24"/>
          <w:szCs w:val="24"/>
        </w:rPr>
        <w:t xml:space="preserve">Diese Überprüfung erfolgt </w:t>
      </w:r>
      <w:r w:rsidRPr="001A5500">
        <w:rPr>
          <w:rFonts w:ascii="Arial" w:hAnsi="Arial" w:cs="Arial"/>
          <w:b/>
          <w:bCs/>
          <w:sz w:val="24"/>
          <w:szCs w:val="24"/>
        </w:rPr>
        <w:t>regelmäßig</w:t>
      </w:r>
      <w:r w:rsidRPr="001A5500">
        <w:rPr>
          <w:rFonts w:ascii="Arial" w:hAnsi="Arial" w:cs="Arial"/>
          <w:sz w:val="24"/>
          <w:szCs w:val="24"/>
        </w:rPr>
        <w:t xml:space="preserve"> in folgenden Intervallen und Situationen:</w:t>
      </w:r>
    </w:p>
    <w:p w14:paraId="358E3CFF" w14:textId="77777777" w:rsidR="002E4881" w:rsidRPr="001A5500" w:rsidRDefault="002E4881" w:rsidP="003C6C63">
      <w:pPr>
        <w:numPr>
          <w:ilvl w:val="0"/>
          <w:numId w:val="4"/>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Turnusmäßige Überprüfung:</w:t>
      </w:r>
      <w:r w:rsidRPr="001A5500">
        <w:rPr>
          <w:rFonts w:ascii="Arial" w:hAnsi="Arial" w:cs="Arial"/>
          <w:sz w:val="24"/>
          <w:szCs w:val="24"/>
        </w:rPr>
        <w:t xml:space="preserve"> Eine umfassende Re-Evaluation der Risikoanalyse findet </w:t>
      </w:r>
      <w:r w:rsidRPr="001A5500">
        <w:rPr>
          <w:rFonts w:ascii="Arial" w:hAnsi="Arial" w:cs="Arial"/>
          <w:b/>
          <w:bCs/>
          <w:sz w:val="24"/>
          <w:szCs w:val="24"/>
        </w:rPr>
        <w:t>mindestens alle zwei Jahre</w:t>
      </w:r>
      <w:r w:rsidRPr="001A5500">
        <w:rPr>
          <w:rFonts w:ascii="Arial" w:hAnsi="Arial" w:cs="Arial"/>
          <w:sz w:val="24"/>
          <w:szCs w:val="24"/>
        </w:rPr>
        <w:t xml:space="preserve"> statt.</w:t>
      </w:r>
    </w:p>
    <w:p w14:paraId="2CC6C8D9" w14:textId="77777777" w:rsidR="002E4881" w:rsidRPr="001A5500" w:rsidRDefault="002E4881" w:rsidP="003C6C63">
      <w:pPr>
        <w:numPr>
          <w:ilvl w:val="0"/>
          <w:numId w:val="4"/>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Anlassbezogene Überprüfung:</w:t>
      </w:r>
      <w:r w:rsidRPr="001A5500">
        <w:rPr>
          <w:rFonts w:ascii="Arial" w:hAnsi="Arial" w:cs="Arial"/>
          <w:sz w:val="24"/>
          <w:szCs w:val="24"/>
        </w:rPr>
        <w:t xml:space="preserve"> Unverzüglich bei konkreten Vorfällen, veränderten Verbands- oder Trainingsstrukturen, personellen Wechseln in Schlüsselpositionen oder nach wesentlichen Anpassungen des Schutzkonzepts.</w:t>
      </w:r>
    </w:p>
    <w:p w14:paraId="6113E7E0" w14:textId="77777777" w:rsidR="002E4881" w:rsidRPr="001A5500" w:rsidRDefault="002E4881" w:rsidP="003C6C63">
      <w:pPr>
        <w:numPr>
          <w:ilvl w:val="0"/>
          <w:numId w:val="4"/>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Jährliches Monitoring:</w:t>
      </w:r>
      <w:r w:rsidRPr="001A5500">
        <w:rPr>
          <w:rFonts w:ascii="Arial" w:hAnsi="Arial" w:cs="Arial"/>
          <w:sz w:val="24"/>
          <w:szCs w:val="24"/>
        </w:rPr>
        <w:t xml:space="preserve"> Im Rahmen eines jährlichen Qualitätschecks (z. B. durch die Schutzbeauftragten) wird geprüft, ob sich Gefährdungslagen in den einzelnen Bereichen verändert haben.</w:t>
      </w:r>
    </w:p>
    <w:p w14:paraId="4E017ADA" w14:textId="77777777" w:rsidR="002E4881" w:rsidRPr="001A5500" w:rsidRDefault="002E4881" w:rsidP="002E4881">
      <w:pPr>
        <w:spacing w:after="120"/>
        <w:jc w:val="both"/>
        <w:rPr>
          <w:rFonts w:ascii="Arial" w:eastAsia="Times New Roman" w:hAnsi="Arial" w:cs="Arial"/>
          <w:sz w:val="24"/>
          <w:szCs w:val="24"/>
          <w:lang w:eastAsia="de-DE"/>
        </w:rPr>
      </w:pPr>
    </w:p>
    <w:p w14:paraId="10E8247D" w14:textId="0CF27F12" w:rsidR="0066654D" w:rsidRPr="001A5500" w:rsidRDefault="0066654D" w:rsidP="003C6C63">
      <w:pPr>
        <w:spacing w:after="120"/>
        <w:jc w:val="both"/>
        <w:rPr>
          <w:rFonts w:ascii="Arial" w:eastAsia="Times New Roman" w:hAnsi="Arial" w:cs="Arial"/>
          <w:sz w:val="24"/>
          <w:szCs w:val="24"/>
          <w:lang w:eastAsia="de-DE"/>
        </w:rPr>
      </w:pPr>
      <w:r w:rsidRPr="001A5500">
        <w:rPr>
          <w:rFonts w:ascii="Arial" w:eastAsia="Times New Roman" w:hAnsi="Arial" w:cs="Arial"/>
          <w:sz w:val="24"/>
          <w:szCs w:val="24"/>
          <w:lang w:eastAsia="de-DE"/>
        </w:rPr>
        <w:t>Hierbei werden insbesondere Macht- und Abhängigkeitsverhältnisse sowie Situationen mit erhöhtem Nähe-, Vertrauens- oder Abhängigkeitspotenzial berücksichtigt. Besondere Aufmerksamkeit gilt insbesondere:</w:t>
      </w:r>
    </w:p>
    <w:p w14:paraId="34CC9339" w14:textId="7A8F8E30" w:rsidR="0066654D" w:rsidRPr="001A5500"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1A5500">
        <w:rPr>
          <w:rFonts w:ascii="Arial" w:hAnsi="Arial" w:cs="Arial"/>
        </w:rPr>
        <w:t>dem Kader- und Stützpunkttraining,</w:t>
      </w:r>
    </w:p>
    <w:p w14:paraId="2738B3F2" w14:textId="14F451FB" w:rsidR="0066654D" w:rsidRPr="001A5500"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1A5500">
        <w:rPr>
          <w:rFonts w:ascii="Arial" w:hAnsi="Arial" w:cs="Arial"/>
        </w:rPr>
        <w:t>Einzeltrainingssituationen,</w:t>
      </w:r>
    </w:p>
    <w:p w14:paraId="455C1445" w14:textId="39D08CD5" w:rsidR="0066654D" w:rsidRPr="0066654D"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66654D">
        <w:rPr>
          <w:rFonts w:ascii="Arial" w:hAnsi="Arial" w:cs="Arial"/>
        </w:rPr>
        <w:t>Trainingslagern und Maßnahmen mit Übernachtungen,</w:t>
      </w:r>
    </w:p>
    <w:p w14:paraId="78826E3C" w14:textId="6C245BE1" w:rsidR="0066654D" w:rsidRPr="0066654D"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66654D">
        <w:rPr>
          <w:rFonts w:ascii="Arial" w:hAnsi="Arial" w:cs="Arial"/>
        </w:rPr>
        <w:t>Wettkampf- und Auslandsreisen,</w:t>
      </w:r>
    </w:p>
    <w:p w14:paraId="3ECBE577" w14:textId="0EAC21B3" w:rsidR="0066654D" w:rsidRPr="0066654D"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66654D">
        <w:rPr>
          <w:rFonts w:ascii="Arial" w:hAnsi="Arial" w:cs="Arial"/>
        </w:rPr>
        <w:t>Fahrgemeinschaften und Einzeltransporten,</w:t>
      </w:r>
    </w:p>
    <w:p w14:paraId="2F2ECED6" w14:textId="0DDD294F" w:rsidR="0066654D" w:rsidRPr="0066654D"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66654D">
        <w:rPr>
          <w:rFonts w:ascii="Arial" w:hAnsi="Arial" w:cs="Arial"/>
        </w:rPr>
        <w:t>Umkleide- und Duschsituationen,</w:t>
      </w:r>
    </w:p>
    <w:p w14:paraId="31C1C1F5" w14:textId="570AF28A" w:rsidR="0066654D" w:rsidRPr="0066654D"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66654D">
        <w:rPr>
          <w:rFonts w:ascii="Arial" w:hAnsi="Arial" w:cs="Arial"/>
        </w:rPr>
        <w:t>physiotherapeutischen, medizinischen und diagnostischen Maßnahmen,</w:t>
      </w:r>
    </w:p>
    <w:p w14:paraId="713AA227" w14:textId="69FFB6E3" w:rsidR="0066654D" w:rsidRPr="0066654D"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66654D">
        <w:rPr>
          <w:rFonts w:ascii="Arial" w:hAnsi="Arial" w:cs="Arial"/>
        </w:rPr>
        <w:t>digitaler Kommunikation,</w:t>
      </w:r>
    </w:p>
    <w:p w14:paraId="716B9D50" w14:textId="3FB5314C" w:rsidR="0066654D" w:rsidRPr="0066654D" w:rsidRDefault="0066654D" w:rsidP="003550B3">
      <w:pPr>
        <w:pStyle w:val="StandardWeb"/>
        <w:numPr>
          <w:ilvl w:val="1"/>
          <w:numId w:val="4"/>
        </w:numPr>
        <w:tabs>
          <w:tab w:val="clear" w:pos="1440"/>
        </w:tabs>
        <w:spacing w:before="0" w:beforeAutospacing="0" w:after="0" w:afterAutospacing="0" w:line="259" w:lineRule="auto"/>
        <w:ind w:left="568" w:hanging="284"/>
        <w:jc w:val="both"/>
        <w:rPr>
          <w:rFonts w:ascii="Arial" w:hAnsi="Arial" w:cs="Arial"/>
        </w:rPr>
      </w:pPr>
      <w:r w:rsidRPr="0066654D">
        <w:rPr>
          <w:rFonts w:ascii="Arial" w:hAnsi="Arial" w:cs="Arial"/>
        </w:rPr>
        <w:t>Nominierungs-, Kader- und Auswahlentscheidungen sowie</w:t>
      </w:r>
    </w:p>
    <w:p w14:paraId="487EFCAC" w14:textId="6639A623" w:rsidR="0066654D" w:rsidRPr="0066654D" w:rsidRDefault="0066654D" w:rsidP="003550B3">
      <w:pPr>
        <w:pStyle w:val="StandardWeb"/>
        <w:numPr>
          <w:ilvl w:val="1"/>
          <w:numId w:val="4"/>
        </w:numPr>
        <w:tabs>
          <w:tab w:val="clear" w:pos="1440"/>
        </w:tabs>
        <w:spacing w:before="0" w:beforeAutospacing="0" w:after="120" w:afterAutospacing="0" w:line="259" w:lineRule="auto"/>
        <w:ind w:left="567" w:hanging="283"/>
        <w:jc w:val="both"/>
        <w:rPr>
          <w:rFonts w:ascii="Arial" w:hAnsi="Arial" w:cs="Arial"/>
        </w:rPr>
      </w:pPr>
      <w:r w:rsidRPr="0066654D">
        <w:rPr>
          <w:rFonts w:ascii="Arial" w:hAnsi="Arial" w:cs="Arial"/>
        </w:rPr>
        <w:t>sonstigen Situationen, in denen besondere Macht- oder Abhängigkeitsverhältnisse bestehen.</w:t>
      </w:r>
    </w:p>
    <w:p w14:paraId="6AD269C3" w14:textId="4AB04101" w:rsidR="0066654D" w:rsidRDefault="0066654D" w:rsidP="003550B3">
      <w:pPr>
        <w:spacing w:after="120"/>
        <w:jc w:val="both"/>
        <w:rPr>
          <w:rFonts w:ascii="Arial" w:eastAsia="Times New Roman" w:hAnsi="Arial" w:cs="Arial"/>
          <w:sz w:val="24"/>
          <w:szCs w:val="24"/>
          <w:lang w:eastAsia="de-DE"/>
        </w:rPr>
      </w:pPr>
      <w:r w:rsidRPr="0066654D">
        <w:rPr>
          <w:rFonts w:ascii="Arial" w:eastAsia="Times New Roman" w:hAnsi="Arial" w:cs="Arial"/>
          <w:sz w:val="24"/>
          <w:szCs w:val="24"/>
          <w:lang w:eastAsia="de-DE"/>
        </w:rPr>
        <w:t>Festgestellte Risiken werden bewertet und, soweit erforderlich, durch geeignete organisatorische oder personelle Schutzmaßnahmen reduziert.</w:t>
      </w:r>
    </w:p>
    <w:p w14:paraId="2BD1C149" w14:textId="77777777" w:rsidR="007F0907" w:rsidRDefault="007F0907" w:rsidP="003550B3">
      <w:pPr>
        <w:spacing w:after="120"/>
        <w:jc w:val="both"/>
        <w:rPr>
          <w:rFonts w:ascii="Arial" w:eastAsia="Times New Roman" w:hAnsi="Arial" w:cs="Arial"/>
          <w:sz w:val="24"/>
          <w:szCs w:val="24"/>
          <w:lang w:eastAsia="de-DE"/>
        </w:rPr>
      </w:pPr>
    </w:p>
    <w:p w14:paraId="78DD8764" w14:textId="47CB7D27" w:rsidR="00F4457B" w:rsidRPr="00F4457B" w:rsidRDefault="00395582" w:rsidP="003550B3">
      <w:pPr>
        <w:spacing w:after="120"/>
        <w:jc w:val="both"/>
        <w:outlineLvl w:val="2"/>
        <w:rPr>
          <w:rFonts w:ascii="Arial" w:eastAsia="Times New Roman" w:hAnsi="Arial" w:cs="Arial"/>
          <w:b/>
          <w:bCs/>
          <w:sz w:val="24"/>
          <w:szCs w:val="24"/>
          <w:lang w:eastAsia="de-DE"/>
        </w:rPr>
      </w:pPr>
      <w:bookmarkStart w:id="8" w:name="_Toc239764032"/>
      <w:r>
        <w:rPr>
          <w:rFonts w:ascii="Arial" w:eastAsia="Times New Roman" w:hAnsi="Arial" w:cs="Arial"/>
          <w:b/>
          <w:bCs/>
          <w:sz w:val="24"/>
          <w:szCs w:val="24"/>
          <w:lang w:eastAsia="de-DE"/>
        </w:rPr>
        <w:t>6.</w:t>
      </w:r>
      <w:r w:rsidR="006021FF">
        <w:rPr>
          <w:rFonts w:ascii="Arial" w:eastAsia="Times New Roman" w:hAnsi="Arial" w:cs="Arial"/>
          <w:b/>
          <w:bCs/>
          <w:sz w:val="24"/>
          <w:szCs w:val="24"/>
          <w:lang w:eastAsia="de-DE"/>
        </w:rPr>
        <w:t>3</w:t>
      </w:r>
      <w:r w:rsidR="00F4457B">
        <w:rPr>
          <w:rFonts w:ascii="Arial" w:eastAsia="Times New Roman" w:hAnsi="Arial" w:cs="Arial"/>
          <w:b/>
          <w:bCs/>
          <w:sz w:val="24"/>
          <w:szCs w:val="24"/>
          <w:lang w:eastAsia="de-DE"/>
        </w:rPr>
        <w:t xml:space="preserve"> </w:t>
      </w:r>
      <w:r>
        <w:rPr>
          <w:rFonts w:ascii="Arial" w:eastAsia="Times New Roman" w:hAnsi="Arial" w:cs="Arial"/>
          <w:b/>
          <w:bCs/>
          <w:sz w:val="24"/>
          <w:szCs w:val="24"/>
          <w:lang w:eastAsia="de-DE"/>
        </w:rPr>
        <w:t>Bildungsarbeit</w:t>
      </w:r>
      <w:bookmarkEnd w:id="8"/>
    </w:p>
    <w:p w14:paraId="154092AD" w14:textId="648BC4FB" w:rsidR="00F4457B" w:rsidRPr="00DA04A8" w:rsidRDefault="00F4457B" w:rsidP="003550B3">
      <w:pPr>
        <w:pStyle w:val="StandardWeb"/>
        <w:numPr>
          <w:ilvl w:val="0"/>
          <w:numId w:val="9"/>
        </w:numPr>
        <w:spacing w:before="0" w:beforeAutospacing="0" w:after="120" w:afterAutospacing="0" w:line="259" w:lineRule="auto"/>
        <w:ind w:left="284" w:hanging="284"/>
        <w:jc w:val="both"/>
        <w:rPr>
          <w:rFonts w:ascii="Arial" w:hAnsi="Arial" w:cs="Arial"/>
        </w:rPr>
      </w:pPr>
      <w:r w:rsidRPr="00DA04A8">
        <w:rPr>
          <w:rFonts w:ascii="Arial" w:hAnsi="Arial" w:cs="Arial"/>
        </w:rPr>
        <w:t xml:space="preserve">Der LVSA informiert regelmäßig über Inhalte dieses Schutzkonzeptes und integriert das Thema in </w:t>
      </w:r>
      <w:r w:rsidR="00B11401" w:rsidRPr="00DA04A8">
        <w:rPr>
          <w:rFonts w:ascii="Arial" w:hAnsi="Arial" w:cs="Arial"/>
        </w:rPr>
        <w:t>B</w:t>
      </w:r>
      <w:r w:rsidRPr="00DA04A8">
        <w:rPr>
          <w:rFonts w:ascii="Arial" w:hAnsi="Arial" w:cs="Arial"/>
        </w:rPr>
        <w:t>ildungsformate, Sitzungen, Lehrgänge und Veranstaltungs</w:t>
      </w:r>
      <w:r w:rsidR="00B11401" w:rsidRPr="00DA04A8">
        <w:rPr>
          <w:rFonts w:ascii="Arial" w:hAnsi="Arial" w:cs="Arial"/>
        </w:rPr>
        <w:t>-</w:t>
      </w:r>
      <w:r w:rsidRPr="00DA04A8">
        <w:rPr>
          <w:rFonts w:ascii="Arial" w:hAnsi="Arial" w:cs="Arial"/>
        </w:rPr>
        <w:t xml:space="preserve">organisation. </w:t>
      </w:r>
      <w:r w:rsidR="00B11401" w:rsidRPr="00DA04A8">
        <w:rPr>
          <w:rFonts w:ascii="Arial" w:hAnsi="Arial" w:cs="Arial"/>
        </w:rPr>
        <w:t>Die Umsetzung in der Aus-, Fort- und Weiterbildung erfolgt auf Basis des jährlich aktualisierten Bildungsplans.</w:t>
      </w:r>
    </w:p>
    <w:p w14:paraId="7DA020D9" w14:textId="62997E85" w:rsidR="00F4457B" w:rsidRPr="00DA04A8" w:rsidRDefault="00F4457B" w:rsidP="003550B3">
      <w:pPr>
        <w:pStyle w:val="StandardWeb"/>
        <w:numPr>
          <w:ilvl w:val="0"/>
          <w:numId w:val="9"/>
        </w:numPr>
        <w:spacing w:before="0" w:beforeAutospacing="0" w:after="120" w:afterAutospacing="0" w:line="259" w:lineRule="auto"/>
        <w:ind w:left="284" w:hanging="284"/>
        <w:jc w:val="both"/>
        <w:rPr>
          <w:rFonts w:ascii="Arial" w:hAnsi="Arial" w:cs="Arial"/>
        </w:rPr>
      </w:pPr>
      <w:r w:rsidRPr="00224416">
        <w:rPr>
          <w:rFonts w:ascii="Arial" w:hAnsi="Arial" w:cs="Arial"/>
        </w:rPr>
        <w:t>Der LVSA verankert spezifische Module der Prävention interpersoneller Gewalt als verpflichtenden Bestandteil in die Traineraus- und -</w:t>
      </w:r>
      <w:r w:rsidRPr="00DA04A8">
        <w:rPr>
          <w:rFonts w:ascii="Arial" w:hAnsi="Arial" w:cs="Arial"/>
        </w:rPr>
        <w:t>fortbildung</w:t>
      </w:r>
      <w:r w:rsidR="00B11401" w:rsidRPr="00DA04A8">
        <w:rPr>
          <w:rFonts w:ascii="Arial" w:hAnsi="Arial" w:cs="Arial"/>
        </w:rPr>
        <w:t xml:space="preserve"> gemäß den Curricula und Ausbildungsstrukturen des Deutschen Leichtathletik-Verbandes (DLV).</w:t>
      </w:r>
    </w:p>
    <w:p w14:paraId="14BB5D58" w14:textId="35CFF7D3" w:rsidR="00F4457B" w:rsidRPr="00224416" w:rsidRDefault="00395582" w:rsidP="003550B3">
      <w:pPr>
        <w:pStyle w:val="StandardWeb"/>
        <w:numPr>
          <w:ilvl w:val="0"/>
          <w:numId w:val="9"/>
        </w:numPr>
        <w:spacing w:before="0" w:beforeAutospacing="0" w:after="120" w:afterAutospacing="0" w:line="259" w:lineRule="auto"/>
        <w:ind w:left="284" w:hanging="284"/>
        <w:jc w:val="both"/>
        <w:rPr>
          <w:rFonts w:ascii="Arial" w:hAnsi="Arial" w:cs="Arial"/>
        </w:rPr>
      </w:pPr>
      <w:r w:rsidRPr="00395582">
        <w:rPr>
          <w:rFonts w:ascii="Arial" w:hAnsi="Arial" w:cs="Arial"/>
        </w:rPr>
        <w:t>Ergänzend empfiehlt und nutzt der Verband die digitalen Bildungsangebote und Lernmodule der DLV-Akademie sowie des DOSB.</w:t>
      </w:r>
    </w:p>
    <w:p w14:paraId="2F18A09F" w14:textId="17544ABE" w:rsidR="001860C0" w:rsidRPr="00224416" w:rsidRDefault="00395582" w:rsidP="003550B3">
      <w:pPr>
        <w:spacing w:after="120"/>
        <w:jc w:val="both"/>
        <w:outlineLvl w:val="2"/>
        <w:rPr>
          <w:rFonts w:ascii="Arial" w:eastAsia="Times New Roman" w:hAnsi="Arial" w:cs="Arial"/>
          <w:b/>
          <w:bCs/>
          <w:sz w:val="24"/>
          <w:szCs w:val="24"/>
          <w:lang w:eastAsia="de-DE"/>
        </w:rPr>
      </w:pPr>
      <w:bookmarkStart w:id="9" w:name="_Toc239764033"/>
      <w:r>
        <w:rPr>
          <w:rFonts w:ascii="Arial" w:eastAsia="Times New Roman" w:hAnsi="Arial" w:cs="Arial"/>
          <w:b/>
          <w:bCs/>
          <w:sz w:val="24"/>
          <w:szCs w:val="24"/>
          <w:lang w:eastAsia="de-DE"/>
        </w:rPr>
        <w:t>6</w:t>
      </w:r>
      <w:r w:rsidR="001860C0" w:rsidRPr="00224416">
        <w:rPr>
          <w:rFonts w:ascii="Arial" w:eastAsia="Times New Roman" w:hAnsi="Arial" w:cs="Arial"/>
          <w:b/>
          <w:bCs/>
          <w:sz w:val="24"/>
          <w:szCs w:val="24"/>
          <w:lang w:eastAsia="de-DE"/>
        </w:rPr>
        <w:t>.</w:t>
      </w:r>
      <w:r w:rsidR="006021FF">
        <w:rPr>
          <w:rFonts w:ascii="Arial" w:eastAsia="Times New Roman" w:hAnsi="Arial" w:cs="Arial"/>
          <w:b/>
          <w:bCs/>
          <w:sz w:val="24"/>
          <w:szCs w:val="24"/>
          <w:lang w:eastAsia="de-DE"/>
        </w:rPr>
        <w:t>4</w:t>
      </w:r>
      <w:r w:rsidR="001860C0" w:rsidRPr="00224416">
        <w:rPr>
          <w:rFonts w:ascii="Arial" w:eastAsia="Times New Roman" w:hAnsi="Arial" w:cs="Arial"/>
          <w:b/>
          <w:bCs/>
          <w:sz w:val="24"/>
          <w:szCs w:val="24"/>
          <w:lang w:eastAsia="de-DE"/>
        </w:rPr>
        <w:t xml:space="preserve"> Zusammenarbeit von Haupt-, Neben- und Ehrenamt im LVSA</w:t>
      </w:r>
      <w:bookmarkEnd w:id="9"/>
    </w:p>
    <w:p w14:paraId="5ED6C774"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 xml:space="preserve">Eine erfolgreiche und sichere Verbandsarbeit basiert auf Vertrauen, klarer Rollentrennung und Transparenz zwischen haupt- und nebenamtlichen </w:t>
      </w:r>
      <w:r w:rsidRPr="00224416">
        <w:rPr>
          <w:rFonts w:ascii="Arial" w:eastAsia="Times New Roman" w:hAnsi="Arial" w:cs="Arial"/>
          <w:sz w:val="24"/>
          <w:szCs w:val="24"/>
          <w:lang w:eastAsia="de-DE"/>
        </w:rPr>
        <w:lastRenderedPageBreak/>
        <w:t>Mitarbeitenden der Geschäftsstelle, dem ehrenamtlichen Präsidium sowie Betreuungspersonen:</w:t>
      </w:r>
    </w:p>
    <w:p w14:paraId="70AEA938" w14:textId="77777777" w:rsidR="001860C0" w:rsidRPr="00224416" w:rsidRDefault="001860C0" w:rsidP="003550B3">
      <w:pPr>
        <w:numPr>
          <w:ilvl w:val="0"/>
          <w:numId w:val="6"/>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Klarheit bei Zuständigkeiten:</w:t>
      </w:r>
      <w:r w:rsidRPr="00224416">
        <w:rPr>
          <w:rFonts w:ascii="Arial" w:eastAsia="Times New Roman" w:hAnsi="Arial" w:cs="Arial"/>
          <w:sz w:val="24"/>
          <w:szCs w:val="24"/>
          <w:lang w:eastAsia="de-DE"/>
        </w:rPr>
        <w:t xml:space="preserve"> Haupt-, neben- und ehrenamtliche Kräfte arbeiten auf Augenhöhe zusammen. Machtgefälle und Abhängigkeiten werden reflektiert und dürfen nicht missbraucht werden.</w:t>
      </w:r>
    </w:p>
    <w:p w14:paraId="779EC1C0" w14:textId="77777777" w:rsidR="001860C0" w:rsidRDefault="001860C0" w:rsidP="003550B3">
      <w:pPr>
        <w:numPr>
          <w:ilvl w:val="0"/>
          <w:numId w:val="6"/>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Vier-Augen-Prinzip:</w:t>
      </w:r>
      <w:r w:rsidRPr="00224416">
        <w:rPr>
          <w:rFonts w:ascii="Arial" w:eastAsia="Times New Roman" w:hAnsi="Arial" w:cs="Arial"/>
          <w:sz w:val="24"/>
          <w:szCs w:val="24"/>
          <w:lang w:eastAsia="de-DE"/>
        </w:rPr>
        <w:t xml:space="preserve"> Entscheidungen, insbesondere in Personalfragen oder Disziplinarmaßnahmen, erfolgen wenigstens nach dem Vier-Augen-Prinzip.</w:t>
      </w:r>
    </w:p>
    <w:p w14:paraId="207BDF0F" w14:textId="4306CF7C" w:rsidR="001860C0" w:rsidRPr="00224416" w:rsidRDefault="00395582" w:rsidP="003550B3">
      <w:pPr>
        <w:spacing w:after="120"/>
        <w:jc w:val="both"/>
        <w:outlineLvl w:val="2"/>
        <w:rPr>
          <w:rFonts w:ascii="Arial" w:eastAsia="Times New Roman" w:hAnsi="Arial" w:cs="Arial"/>
          <w:b/>
          <w:bCs/>
          <w:sz w:val="24"/>
          <w:szCs w:val="24"/>
          <w:lang w:eastAsia="de-DE"/>
        </w:rPr>
      </w:pPr>
      <w:bookmarkStart w:id="10" w:name="_Toc239764034"/>
      <w:r>
        <w:rPr>
          <w:rFonts w:ascii="Arial" w:eastAsia="Times New Roman" w:hAnsi="Arial" w:cs="Arial"/>
          <w:b/>
          <w:bCs/>
          <w:sz w:val="24"/>
          <w:szCs w:val="24"/>
          <w:lang w:eastAsia="de-DE"/>
        </w:rPr>
        <w:t>6</w:t>
      </w:r>
      <w:r w:rsidR="001860C0" w:rsidRPr="00224416">
        <w:rPr>
          <w:rFonts w:ascii="Arial" w:eastAsia="Times New Roman" w:hAnsi="Arial" w:cs="Arial"/>
          <w:b/>
          <w:bCs/>
          <w:sz w:val="24"/>
          <w:szCs w:val="24"/>
          <w:lang w:eastAsia="de-DE"/>
        </w:rPr>
        <w:t>.</w:t>
      </w:r>
      <w:r w:rsidR="006021FF">
        <w:rPr>
          <w:rFonts w:ascii="Arial" w:eastAsia="Times New Roman" w:hAnsi="Arial" w:cs="Arial"/>
          <w:b/>
          <w:bCs/>
          <w:sz w:val="24"/>
          <w:szCs w:val="24"/>
          <w:lang w:eastAsia="de-DE"/>
        </w:rPr>
        <w:t>5</w:t>
      </w:r>
      <w:r w:rsidR="001860C0" w:rsidRPr="00224416">
        <w:rPr>
          <w:rFonts w:ascii="Arial" w:eastAsia="Times New Roman" w:hAnsi="Arial" w:cs="Arial"/>
          <w:b/>
          <w:bCs/>
          <w:sz w:val="24"/>
          <w:szCs w:val="24"/>
          <w:lang w:eastAsia="de-DE"/>
        </w:rPr>
        <w:t xml:space="preserve"> Veranstaltungs- und Betreuungsalltag</w:t>
      </w:r>
      <w:bookmarkEnd w:id="10"/>
    </w:p>
    <w:p w14:paraId="4B29031D" w14:textId="77777777" w:rsidR="001860C0" w:rsidRPr="001A5500"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 xml:space="preserve">Bei Lehrgängen, Wettkämpfen, Kadermaßnahmen, Freizeiten, Auslandsfahrten und Veranstaltungen mit Übernachtung sind Schutzmaßnahmen vorab festzulegen. Dazu </w:t>
      </w:r>
      <w:r w:rsidRPr="001A5500">
        <w:rPr>
          <w:rFonts w:ascii="Arial" w:eastAsia="Times New Roman" w:hAnsi="Arial" w:cs="Arial"/>
          <w:sz w:val="24"/>
          <w:szCs w:val="24"/>
          <w:lang w:eastAsia="de-DE"/>
        </w:rPr>
        <w:t>gehören klare Zuständigkeiten, erreichbare Ansprechpersonen, transparente Betreuungsstrukturen, Informationen an Teilnehmende und Erziehungsberechtigte sowie ein dokumentierter Handlungsplan für Verdachtsfälle.</w:t>
      </w:r>
    </w:p>
    <w:p w14:paraId="5CBC9FF9" w14:textId="77777777" w:rsidR="002E4881" w:rsidRPr="001A5500" w:rsidRDefault="002E4881" w:rsidP="002E4881">
      <w:pPr>
        <w:rPr>
          <w:rFonts w:ascii="Arial" w:hAnsi="Arial" w:cs="Arial"/>
          <w:sz w:val="24"/>
          <w:szCs w:val="24"/>
        </w:rPr>
      </w:pPr>
      <w:r w:rsidRPr="001A5500">
        <w:rPr>
          <w:rFonts w:ascii="Arial" w:hAnsi="Arial" w:cs="Arial"/>
          <w:b/>
          <w:bCs/>
          <w:sz w:val="24"/>
          <w:szCs w:val="24"/>
        </w:rPr>
        <w:t xml:space="preserve">Information und </w:t>
      </w:r>
      <w:proofErr w:type="spellStart"/>
      <w:r w:rsidRPr="001A5500">
        <w:rPr>
          <w:rFonts w:ascii="Arial" w:hAnsi="Arial" w:cs="Arial"/>
          <w:b/>
          <w:bCs/>
          <w:sz w:val="24"/>
          <w:szCs w:val="24"/>
        </w:rPr>
        <w:t>Inkenntnissetzung</w:t>
      </w:r>
      <w:proofErr w:type="spellEnd"/>
      <w:r w:rsidRPr="001A5500">
        <w:rPr>
          <w:rFonts w:ascii="Arial" w:hAnsi="Arial" w:cs="Arial"/>
          <w:b/>
          <w:bCs/>
          <w:sz w:val="24"/>
          <w:szCs w:val="24"/>
        </w:rPr>
        <w:t xml:space="preserve"> der Beteiligten:</w:t>
      </w:r>
      <w:r w:rsidRPr="001A5500">
        <w:rPr>
          <w:rFonts w:ascii="Arial" w:hAnsi="Arial" w:cs="Arial"/>
          <w:sz w:val="24"/>
          <w:szCs w:val="24"/>
        </w:rPr>
        <w:t xml:space="preserve"> </w:t>
      </w:r>
    </w:p>
    <w:p w14:paraId="7BC99483" w14:textId="4D194017" w:rsidR="002E4881" w:rsidRPr="001A5500" w:rsidRDefault="002E4881" w:rsidP="002E4881">
      <w:pPr>
        <w:rPr>
          <w:rFonts w:ascii="Arial" w:hAnsi="Arial" w:cs="Arial"/>
          <w:sz w:val="24"/>
          <w:szCs w:val="24"/>
        </w:rPr>
      </w:pPr>
      <w:r w:rsidRPr="001A5500">
        <w:rPr>
          <w:rFonts w:ascii="Arial" w:hAnsi="Arial" w:cs="Arial"/>
          <w:sz w:val="24"/>
          <w:szCs w:val="24"/>
        </w:rPr>
        <w:t>Die rechtzeitige und transparente Information aller beteiligten Personen erfolgt verpflichtend im Vorfeld jeder Maßnahme über folgende Wege:</w:t>
      </w:r>
    </w:p>
    <w:p w14:paraId="7F535634" w14:textId="77777777" w:rsidR="002E4881" w:rsidRPr="001A5500" w:rsidRDefault="002E4881" w:rsidP="003C6C63">
      <w:pPr>
        <w:numPr>
          <w:ilvl w:val="0"/>
          <w:numId w:val="39"/>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Schriftliche Vorabinformation (Infobrief / Merkblatt):</w:t>
      </w:r>
      <w:r w:rsidRPr="001A5500">
        <w:rPr>
          <w:rFonts w:ascii="Arial" w:hAnsi="Arial" w:cs="Arial"/>
          <w:sz w:val="24"/>
          <w:szCs w:val="24"/>
        </w:rPr>
        <w:t xml:space="preserve"> Teilnehmende sowie bei Minderjährigen deren Erziehungsberechtigte erhalten vor Beginn der Maßnahme eine zusammenfassende Information (z. B. als Anhang zur Einladung/Ausschreibung oder per E-Mail). Diese enthält Angaben zu Unterbringung, Betreuungsteam, Verhaltensregeln, Notfallkontakten und Ansprechpersonen für Schutzfragen.</w:t>
      </w:r>
    </w:p>
    <w:p w14:paraId="3B1F0965" w14:textId="77777777" w:rsidR="002E4881" w:rsidRPr="001A5500" w:rsidRDefault="002E4881" w:rsidP="003C6C63">
      <w:pPr>
        <w:numPr>
          <w:ilvl w:val="0"/>
          <w:numId w:val="39"/>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Bestätigung / Einverständniserklärung:</w:t>
      </w:r>
      <w:r w:rsidRPr="001A5500">
        <w:rPr>
          <w:rFonts w:ascii="Arial" w:hAnsi="Arial" w:cs="Arial"/>
          <w:sz w:val="24"/>
          <w:szCs w:val="24"/>
        </w:rPr>
        <w:t xml:space="preserve"> Die Erziehungsberechtigten bestätigen die Kenntnisnahme der Rahmenbedingungen und Verhaltensregeln sowie gegebenenfalls notwendige Sondervereinbarungen (z. B. bei Fahrgemeinschaften) schriftlich oder digital im Rahmen der Anmeldung.</w:t>
      </w:r>
    </w:p>
    <w:p w14:paraId="30B82EF3" w14:textId="77777777" w:rsidR="002E4881" w:rsidRPr="001A5500" w:rsidRDefault="002E4881" w:rsidP="003C6C63">
      <w:pPr>
        <w:numPr>
          <w:ilvl w:val="0"/>
          <w:numId w:val="39"/>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Briefing des Betreuungsteams:</w:t>
      </w:r>
      <w:r w:rsidRPr="001A5500">
        <w:rPr>
          <w:rFonts w:ascii="Arial" w:hAnsi="Arial" w:cs="Arial"/>
          <w:sz w:val="24"/>
          <w:szCs w:val="24"/>
        </w:rPr>
        <w:t xml:space="preserve"> Vor Beginn der Maßnahme werden alle eingesetzten Trainer und Betreuungspersonen explizit über die spezifischen Schutzmaßnahmen, Regelungen (z. B. Zimmereinteilung, Mediennutzung) und Kommunikationswege der Veranstaltung briefsicher informiert.</w:t>
      </w:r>
    </w:p>
    <w:p w14:paraId="3A73A7E5" w14:textId="77777777" w:rsidR="002E4881" w:rsidRPr="001A5500" w:rsidRDefault="002E4881" w:rsidP="003C6C63">
      <w:pPr>
        <w:numPr>
          <w:ilvl w:val="0"/>
          <w:numId w:val="39"/>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Eröffnungskommunikation vor Ort:</w:t>
      </w:r>
      <w:r w:rsidRPr="001A5500">
        <w:rPr>
          <w:rFonts w:ascii="Arial" w:hAnsi="Arial" w:cs="Arial"/>
          <w:sz w:val="24"/>
          <w:szCs w:val="24"/>
        </w:rPr>
        <w:t xml:space="preserve"> Zu Beginn der Maßnahme (z. B. beim ersten Mannschaftstreffen/Welcome-Meeting) werden die Verhaltensregeln und Ansprechpersonen gegenüber den Teilnehmenden altersgerecht mündlich kommuniziert und transparent gemacht.</w:t>
      </w:r>
    </w:p>
    <w:p w14:paraId="5EF8179A" w14:textId="77777777" w:rsidR="002E4881" w:rsidRPr="001A5500" w:rsidRDefault="002E4881" w:rsidP="003C6C63">
      <w:pPr>
        <w:spacing w:after="0" w:line="240" w:lineRule="auto"/>
        <w:ind w:left="720"/>
        <w:jc w:val="both"/>
        <w:rPr>
          <w:rFonts w:ascii="Arial" w:hAnsi="Arial" w:cs="Arial"/>
          <w:sz w:val="24"/>
          <w:szCs w:val="24"/>
        </w:rPr>
      </w:pPr>
    </w:p>
    <w:p w14:paraId="5722D3C5" w14:textId="4D9B6ED7" w:rsidR="002E4881" w:rsidRPr="001A5500" w:rsidRDefault="002E4881" w:rsidP="003C6C63">
      <w:pPr>
        <w:spacing w:line="240" w:lineRule="auto"/>
        <w:jc w:val="both"/>
        <w:rPr>
          <w:rFonts w:ascii="Arial" w:hAnsi="Arial" w:cs="Arial"/>
          <w:sz w:val="24"/>
          <w:szCs w:val="24"/>
        </w:rPr>
      </w:pPr>
      <w:r w:rsidRPr="001A5500">
        <w:rPr>
          <w:rFonts w:ascii="Arial" w:hAnsi="Arial" w:cs="Arial"/>
          <w:b/>
          <w:bCs/>
          <w:sz w:val="24"/>
          <w:szCs w:val="24"/>
        </w:rPr>
        <w:t>Konkrete Verhaltens- und Schutzbestimmungen:</w:t>
      </w:r>
    </w:p>
    <w:p w14:paraId="7F694001" w14:textId="0D037338" w:rsidR="001860C0" w:rsidRPr="00224416" w:rsidRDefault="001860C0" w:rsidP="003550B3">
      <w:pPr>
        <w:numPr>
          <w:ilvl w:val="0"/>
          <w:numId w:val="7"/>
        </w:numPr>
        <w:spacing w:after="120"/>
        <w:ind w:left="284" w:hanging="284"/>
        <w:jc w:val="both"/>
        <w:rPr>
          <w:rFonts w:ascii="Arial" w:eastAsia="Times New Roman" w:hAnsi="Arial" w:cs="Arial"/>
          <w:sz w:val="24"/>
          <w:szCs w:val="24"/>
          <w:lang w:eastAsia="de-DE"/>
        </w:rPr>
      </w:pPr>
      <w:r w:rsidRPr="001A5500">
        <w:rPr>
          <w:rFonts w:ascii="Arial" w:eastAsia="Times New Roman" w:hAnsi="Arial" w:cs="Arial"/>
          <w:b/>
          <w:bCs/>
          <w:sz w:val="24"/>
          <w:szCs w:val="24"/>
          <w:lang w:eastAsia="de-DE"/>
        </w:rPr>
        <w:t>Umkleiden &amp; Duschen:</w:t>
      </w:r>
      <w:r w:rsidRPr="001A5500">
        <w:rPr>
          <w:rFonts w:ascii="Arial" w:eastAsia="Times New Roman" w:hAnsi="Arial" w:cs="Arial"/>
          <w:sz w:val="24"/>
          <w:szCs w:val="24"/>
          <w:lang w:eastAsia="de-DE"/>
        </w:rPr>
        <w:t xml:space="preserve"> </w:t>
      </w:r>
      <w:r w:rsidR="00B874BD" w:rsidRPr="001A5500">
        <w:rPr>
          <w:rFonts w:ascii="Arial" w:eastAsia="Times New Roman" w:hAnsi="Arial" w:cs="Arial"/>
          <w:sz w:val="24"/>
          <w:szCs w:val="24"/>
          <w:lang w:eastAsia="de-DE"/>
        </w:rPr>
        <w:t>Betreuende nutzen grundsätzlich von Athleten getrennte Umkleide- und Duschbereiche. Soweit dies aufgrund der örtlichen Gegebenheiten nicht möglich ist, sind geeignete organisatorische Maßnahmen zur räumlichen oder zeitlichen Trennung zu treffen. Das Betreten von Umkleide- und Duschbereichen durch Betreuungspersonen erfolgt grundsätzlich nur nach vorheriger Ankündigung und soweit dies aus organisatorischen, aufsichtsrechtlichen oder sicherheitsbezogenen Gründen erfor</w:t>
      </w:r>
      <w:r w:rsidR="00B874BD" w:rsidRPr="00B874BD">
        <w:rPr>
          <w:rFonts w:ascii="Arial" w:eastAsia="Times New Roman" w:hAnsi="Arial" w:cs="Arial"/>
          <w:sz w:val="24"/>
          <w:szCs w:val="24"/>
          <w:lang w:eastAsia="de-DE"/>
        </w:rPr>
        <w:t xml:space="preserve">derlich ist. Umkleide- und Duschbereiche sind ausnahmslos </w:t>
      </w:r>
      <w:proofErr w:type="spellStart"/>
      <w:r w:rsidR="00B874BD" w:rsidRPr="00B874BD">
        <w:rPr>
          <w:rFonts w:ascii="Arial" w:eastAsia="Times New Roman" w:hAnsi="Arial" w:cs="Arial"/>
          <w:sz w:val="24"/>
          <w:szCs w:val="24"/>
          <w:lang w:eastAsia="de-DE"/>
        </w:rPr>
        <w:t>fotografie</w:t>
      </w:r>
      <w:proofErr w:type="spellEnd"/>
      <w:r w:rsidR="00B874BD" w:rsidRPr="00B874BD">
        <w:rPr>
          <w:rFonts w:ascii="Arial" w:eastAsia="Times New Roman" w:hAnsi="Arial" w:cs="Arial"/>
          <w:sz w:val="24"/>
          <w:szCs w:val="24"/>
          <w:lang w:eastAsia="de-DE"/>
        </w:rPr>
        <w:t>- und videofreie Bereiche.</w:t>
      </w:r>
    </w:p>
    <w:p w14:paraId="03C969B7" w14:textId="0A5153ED" w:rsidR="001860C0" w:rsidRPr="001A5500" w:rsidRDefault="001860C0" w:rsidP="003550B3">
      <w:pPr>
        <w:numPr>
          <w:ilvl w:val="0"/>
          <w:numId w:val="7"/>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lastRenderedPageBreak/>
        <w:t>Übernachtungen &amp; Trainingslager:</w:t>
      </w:r>
      <w:r w:rsidRPr="00224416">
        <w:rPr>
          <w:rFonts w:ascii="Arial" w:eastAsia="Times New Roman" w:hAnsi="Arial" w:cs="Arial"/>
          <w:sz w:val="24"/>
          <w:szCs w:val="24"/>
          <w:lang w:eastAsia="de-DE"/>
        </w:rPr>
        <w:t xml:space="preserve"> Einzelne Betreuungspersonen übernachten nicht im selben Zimmer mit Minderjährigen.</w:t>
      </w:r>
      <w:r w:rsidR="00B874BD">
        <w:rPr>
          <w:rFonts w:ascii="Arial" w:eastAsia="Times New Roman" w:hAnsi="Arial" w:cs="Arial"/>
          <w:sz w:val="24"/>
          <w:szCs w:val="24"/>
          <w:lang w:eastAsia="de-DE"/>
        </w:rPr>
        <w:t xml:space="preserve"> </w:t>
      </w:r>
      <w:r w:rsidR="00B874BD" w:rsidRPr="00B874BD">
        <w:rPr>
          <w:rFonts w:ascii="Arial" w:eastAsia="Times New Roman" w:hAnsi="Arial" w:cs="Arial"/>
          <w:sz w:val="24"/>
          <w:szCs w:val="24"/>
          <w:lang w:eastAsia="de-DE"/>
        </w:rPr>
        <w:t>Bei Maßnahmen mit Minderjährigen ist bei der Zusammensetzung des Betreuungsteams auf eine alters-, geschlechts- und bedarfsgerechte Betreuung zu achten. Bei gemischtgeschlechtlichen Gruppen soll das Betreuungsteam nach Möglichkeit ebenfalls gemischtgeschlechtlich besetzt werden.</w:t>
      </w:r>
      <w:r w:rsidR="00B874BD">
        <w:rPr>
          <w:rFonts w:ascii="Arial" w:eastAsia="Times New Roman" w:hAnsi="Arial" w:cs="Arial"/>
          <w:sz w:val="24"/>
          <w:szCs w:val="24"/>
          <w:lang w:eastAsia="de-DE"/>
        </w:rPr>
        <w:t xml:space="preserve"> </w:t>
      </w:r>
      <w:r w:rsidR="00B874BD" w:rsidRPr="00B874BD">
        <w:rPr>
          <w:rFonts w:ascii="Arial" w:eastAsia="Times New Roman" w:hAnsi="Arial" w:cs="Arial"/>
          <w:sz w:val="24"/>
          <w:szCs w:val="24"/>
          <w:lang w:eastAsia="de-DE"/>
        </w:rPr>
        <w:t xml:space="preserve">Vor Maßnahmen mit Übernachtungen werden Teilnehmende und bei Minderjährigen die Erziehungsberechtigten über Betreuungspersonen, </w:t>
      </w:r>
      <w:r w:rsidR="00B874BD" w:rsidRPr="001A5500">
        <w:rPr>
          <w:rFonts w:ascii="Arial" w:eastAsia="Times New Roman" w:hAnsi="Arial" w:cs="Arial"/>
          <w:sz w:val="24"/>
          <w:szCs w:val="24"/>
          <w:lang w:eastAsia="de-DE"/>
        </w:rPr>
        <w:t>Unterbringung, wesentliche Verhaltensregeln sowie erreichbare Ansprechpersonen informiert.</w:t>
      </w:r>
    </w:p>
    <w:p w14:paraId="60E954FD" w14:textId="578D3677" w:rsidR="001860C0" w:rsidRPr="001A5500" w:rsidRDefault="001860C0" w:rsidP="003550B3">
      <w:pPr>
        <w:numPr>
          <w:ilvl w:val="0"/>
          <w:numId w:val="7"/>
        </w:numPr>
        <w:spacing w:after="120"/>
        <w:ind w:left="284" w:hanging="284"/>
        <w:jc w:val="both"/>
        <w:rPr>
          <w:rFonts w:ascii="Arial" w:eastAsia="Times New Roman" w:hAnsi="Arial" w:cs="Arial"/>
          <w:sz w:val="24"/>
          <w:szCs w:val="24"/>
          <w:lang w:eastAsia="de-DE"/>
        </w:rPr>
      </w:pPr>
      <w:r w:rsidRPr="001A5500">
        <w:rPr>
          <w:rFonts w:ascii="Arial" w:eastAsia="Times New Roman" w:hAnsi="Arial" w:cs="Arial"/>
          <w:b/>
          <w:bCs/>
          <w:sz w:val="24"/>
          <w:szCs w:val="24"/>
          <w:lang w:eastAsia="de-DE"/>
        </w:rPr>
        <w:t>Fahrgemeinschaften:</w:t>
      </w:r>
      <w:r w:rsidRPr="001A5500">
        <w:rPr>
          <w:rFonts w:ascii="Arial" w:eastAsia="Times New Roman" w:hAnsi="Arial" w:cs="Arial"/>
          <w:sz w:val="24"/>
          <w:szCs w:val="24"/>
          <w:lang w:eastAsia="de-DE"/>
        </w:rPr>
        <w:t xml:space="preserve"> </w:t>
      </w:r>
      <w:r w:rsidR="00B874BD" w:rsidRPr="001A5500">
        <w:rPr>
          <w:rFonts w:ascii="Arial" w:eastAsia="Times New Roman" w:hAnsi="Arial" w:cs="Arial"/>
          <w:sz w:val="24"/>
          <w:szCs w:val="24"/>
          <w:lang w:eastAsia="de-DE"/>
        </w:rPr>
        <w:t xml:space="preserve">Eins-zu-eins-Fahrten zwischen Betreuungspersonen und Minderjährigen sollen nach Möglichkeit vermieden werden. </w:t>
      </w:r>
      <w:r w:rsidR="002E4881" w:rsidRPr="001A5500">
        <w:rPr>
          <w:rFonts w:ascii="Arial" w:eastAsia="Times New Roman" w:hAnsi="Arial" w:cs="Arial"/>
          <w:sz w:val="24"/>
          <w:szCs w:val="24"/>
          <w:lang w:eastAsia="de-DE"/>
        </w:rPr>
        <w:t>Sind sie unumgänglich, müssen die Fahrtdetails (Grund, Zeiten, Personen) vorab mitgeteilt und von den Erziehungsberechtigten schriftlich oder digital bestätigt werden. Die Fahrt erfolgt auf direktem Weg ausschließlich für den Vereinszweck, Minderjährige sitzen grundsätzlich hinten und die Kommunikation bleibt rein sach- und sportbezogen.</w:t>
      </w:r>
    </w:p>
    <w:p w14:paraId="726E60FF" w14:textId="1FAD1122" w:rsidR="001860C0" w:rsidRPr="001A5500" w:rsidRDefault="001860C0" w:rsidP="003550B3">
      <w:pPr>
        <w:numPr>
          <w:ilvl w:val="0"/>
          <w:numId w:val="7"/>
        </w:numPr>
        <w:spacing w:after="120"/>
        <w:ind w:left="284" w:hanging="284"/>
        <w:jc w:val="both"/>
        <w:rPr>
          <w:rFonts w:ascii="Arial" w:eastAsia="Times New Roman" w:hAnsi="Arial" w:cs="Arial"/>
          <w:sz w:val="24"/>
          <w:szCs w:val="24"/>
          <w:lang w:eastAsia="de-DE"/>
        </w:rPr>
      </w:pPr>
      <w:r w:rsidRPr="001A5500">
        <w:rPr>
          <w:rFonts w:ascii="Arial" w:eastAsia="Times New Roman" w:hAnsi="Arial" w:cs="Arial"/>
          <w:b/>
          <w:bCs/>
          <w:sz w:val="24"/>
          <w:szCs w:val="24"/>
          <w:lang w:eastAsia="de-DE"/>
        </w:rPr>
        <w:t>Digitale Kommunikation:</w:t>
      </w:r>
      <w:r w:rsidRPr="001A5500">
        <w:rPr>
          <w:rFonts w:ascii="Arial" w:eastAsia="Times New Roman" w:hAnsi="Arial" w:cs="Arial"/>
          <w:sz w:val="24"/>
          <w:szCs w:val="24"/>
          <w:lang w:eastAsia="de-DE"/>
        </w:rPr>
        <w:t xml:space="preserve"> Verbandskommunikation (z. B. Messenger-Gruppen) dient ausschließlich organisatorischen Zwecken. </w:t>
      </w:r>
      <w:r w:rsidR="00B874BD" w:rsidRPr="001A5500">
        <w:rPr>
          <w:rFonts w:ascii="Arial" w:eastAsia="Times New Roman" w:hAnsi="Arial" w:cs="Arial"/>
          <w:sz w:val="24"/>
          <w:szCs w:val="24"/>
          <w:lang w:eastAsia="de-DE"/>
        </w:rPr>
        <w:t xml:space="preserve">Digitale Kommunikation mit Minderjährigen erfolgt sachbezogen, grenzachtend und transparent über die für die Verbandsarbeit vorgesehenen Kommunikationswege. Organisatorische Kommunikation soll nach Möglichkeit in Gruppen erfolgen. Einzelkommunikation ist auf das dienstlich bzw. sportfachlich erforderliche Maß zu beschränken. Private, intime, sexualisierte oder anderweitig unangemessene Kommunikation ist unzulässig. </w:t>
      </w:r>
      <w:r w:rsidR="00E95E67" w:rsidRPr="001A5500">
        <w:rPr>
          <w:rFonts w:ascii="Arial" w:eastAsia="Times New Roman" w:hAnsi="Arial" w:cs="Arial"/>
          <w:sz w:val="24"/>
          <w:szCs w:val="24"/>
          <w:lang w:eastAsia="de-DE"/>
        </w:rPr>
        <w:t>Bei Minderjährigen unter 14 Jahren sind die Erziehungsberechtigten stets direkt in die Kommunikation einzubeziehen (z. B. über Eltern-Messenger-Gruppen oder E-Mail-Verteiler).</w:t>
      </w:r>
    </w:p>
    <w:p w14:paraId="0F8C16D8" w14:textId="3C3D78C8" w:rsidR="001860C0" w:rsidRPr="00224416" w:rsidRDefault="006B5C9A" w:rsidP="003550B3">
      <w:pPr>
        <w:spacing w:after="120"/>
        <w:jc w:val="both"/>
        <w:outlineLvl w:val="2"/>
        <w:rPr>
          <w:rFonts w:ascii="Arial" w:eastAsia="Times New Roman" w:hAnsi="Arial" w:cs="Arial"/>
          <w:b/>
          <w:bCs/>
          <w:sz w:val="24"/>
          <w:szCs w:val="24"/>
          <w:lang w:eastAsia="de-DE"/>
        </w:rPr>
      </w:pPr>
      <w:bookmarkStart w:id="11" w:name="_Toc239764035"/>
      <w:r w:rsidRPr="001A5500">
        <w:rPr>
          <w:rFonts w:ascii="Arial" w:eastAsia="Times New Roman" w:hAnsi="Arial" w:cs="Arial"/>
          <w:b/>
          <w:bCs/>
          <w:sz w:val="24"/>
          <w:szCs w:val="24"/>
          <w:lang w:eastAsia="de-DE"/>
        </w:rPr>
        <w:t>6.</w:t>
      </w:r>
      <w:r w:rsidR="006021FF" w:rsidRPr="001A5500">
        <w:rPr>
          <w:rFonts w:ascii="Arial" w:eastAsia="Times New Roman" w:hAnsi="Arial" w:cs="Arial"/>
          <w:b/>
          <w:bCs/>
          <w:sz w:val="24"/>
          <w:szCs w:val="24"/>
          <w:lang w:eastAsia="de-DE"/>
        </w:rPr>
        <w:t>6</w:t>
      </w:r>
      <w:r w:rsidR="001860C0" w:rsidRPr="001A5500">
        <w:rPr>
          <w:rFonts w:ascii="Arial" w:eastAsia="Times New Roman" w:hAnsi="Arial" w:cs="Arial"/>
          <w:b/>
          <w:bCs/>
          <w:sz w:val="24"/>
          <w:szCs w:val="24"/>
          <w:lang w:eastAsia="de-DE"/>
        </w:rPr>
        <w:t xml:space="preserve"> </w:t>
      </w:r>
      <w:r w:rsidR="00B874BD" w:rsidRPr="001A5500">
        <w:rPr>
          <w:rFonts w:ascii="Arial" w:eastAsia="Times New Roman" w:hAnsi="Arial" w:cs="Arial"/>
          <w:b/>
          <w:bCs/>
          <w:sz w:val="24"/>
          <w:szCs w:val="24"/>
          <w:lang w:eastAsia="de-DE"/>
        </w:rPr>
        <w:t xml:space="preserve">Empfehlungen </w:t>
      </w:r>
      <w:r w:rsidR="00B874BD" w:rsidRPr="00B874BD">
        <w:rPr>
          <w:rFonts w:ascii="Arial" w:eastAsia="Times New Roman" w:hAnsi="Arial" w:cs="Arial"/>
          <w:b/>
          <w:bCs/>
          <w:sz w:val="24"/>
          <w:szCs w:val="24"/>
          <w:lang w:eastAsia="de-DE"/>
        </w:rPr>
        <w:t>und Unterstützungsangebote für die Mitgliedsvereine</w:t>
      </w:r>
      <w:bookmarkEnd w:id="11"/>
    </w:p>
    <w:p w14:paraId="2F198072" w14:textId="32450575" w:rsidR="00285EF3" w:rsidRPr="001A5500" w:rsidRDefault="00F4457B" w:rsidP="003550B3">
      <w:pPr>
        <w:pStyle w:val="StandardWeb"/>
        <w:spacing w:before="0" w:beforeAutospacing="0" w:after="120" w:afterAutospacing="0" w:line="259" w:lineRule="auto"/>
        <w:jc w:val="both"/>
        <w:rPr>
          <w:rFonts w:ascii="Arial" w:hAnsi="Arial" w:cs="Arial"/>
        </w:rPr>
      </w:pPr>
      <w:r w:rsidRPr="00F4457B">
        <w:rPr>
          <w:rFonts w:ascii="Arial" w:hAnsi="Arial" w:cs="Arial"/>
        </w:rPr>
        <w:t>Der LVSA empfiehlt allen Mitgliedsvereinen nachdrücklich die Beschlussfassung und Umsetzung vereinseigener Schutzkonzepte.</w:t>
      </w:r>
      <w:r w:rsidR="002268E7">
        <w:rPr>
          <w:rFonts w:ascii="Arial" w:hAnsi="Arial" w:cs="Arial"/>
        </w:rPr>
        <w:t xml:space="preserve"> </w:t>
      </w:r>
      <w:r w:rsidR="002268E7" w:rsidRPr="002268E7">
        <w:rPr>
          <w:rFonts w:ascii="Arial" w:hAnsi="Arial" w:cs="Arial"/>
        </w:rPr>
        <w:t xml:space="preserve">Der LVSA unterstützt seine Mitgliedsvereine insbesondere durch Musterkonzepte, Verhaltensregeln, Checklisten, </w:t>
      </w:r>
      <w:r w:rsidR="002268E7" w:rsidRPr="001A5500">
        <w:rPr>
          <w:rFonts w:ascii="Arial" w:hAnsi="Arial" w:cs="Arial"/>
        </w:rPr>
        <w:t>Informationsmaterialien und die Vermittlung geeigneter Fachberatungsangebote.</w:t>
      </w:r>
    </w:p>
    <w:p w14:paraId="39117253" w14:textId="77777777" w:rsidR="007F0907" w:rsidRPr="001A5500" w:rsidRDefault="007F0907" w:rsidP="003550B3">
      <w:pPr>
        <w:pStyle w:val="StandardWeb"/>
        <w:spacing w:before="0" w:beforeAutospacing="0" w:after="120" w:afterAutospacing="0" w:line="259" w:lineRule="auto"/>
        <w:jc w:val="both"/>
        <w:rPr>
          <w:rFonts w:ascii="Arial" w:hAnsi="Arial" w:cs="Arial"/>
        </w:rPr>
      </w:pPr>
    </w:p>
    <w:p w14:paraId="0990F464" w14:textId="2B8ED7CD" w:rsidR="001860C0" w:rsidRPr="001A5500" w:rsidRDefault="006B5C9A" w:rsidP="003550B3">
      <w:pPr>
        <w:spacing w:after="120"/>
        <w:jc w:val="both"/>
        <w:outlineLvl w:val="1"/>
        <w:rPr>
          <w:rFonts w:ascii="Arial" w:eastAsia="Times New Roman" w:hAnsi="Arial" w:cs="Arial"/>
          <w:b/>
          <w:bCs/>
          <w:sz w:val="24"/>
          <w:szCs w:val="24"/>
          <w:lang w:eastAsia="de-DE"/>
        </w:rPr>
      </w:pPr>
      <w:bookmarkStart w:id="12" w:name="_Toc239764036"/>
      <w:r w:rsidRPr="001A5500">
        <w:rPr>
          <w:rFonts w:ascii="Arial" w:eastAsia="Times New Roman" w:hAnsi="Arial" w:cs="Arial"/>
          <w:b/>
          <w:bCs/>
          <w:sz w:val="24"/>
          <w:szCs w:val="24"/>
          <w:lang w:eastAsia="de-DE"/>
        </w:rPr>
        <w:t>7</w:t>
      </w:r>
      <w:r w:rsidR="001860C0" w:rsidRPr="001A5500">
        <w:rPr>
          <w:rFonts w:ascii="Arial" w:eastAsia="Times New Roman" w:hAnsi="Arial" w:cs="Arial"/>
          <w:b/>
          <w:bCs/>
          <w:sz w:val="24"/>
          <w:szCs w:val="24"/>
          <w:lang w:eastAsia="de-DE"/>
        </w:rPr>
        <w:t>. Interventionsgrundsätze, Vorgehen &amp; Berat</w:t>
      </w:r>
      <w:r w:rsidR="009253EA" w:rsidRPr="001A5500">
        <w:rPr>
          <w:rFonts w:ascii="Arial" w:eastAsia="Times New Roman" w:hAnsi="Arial" w:cs="Arial"/>
          <w:b/>
          <w:bCs/>
          <w:sz w:val="24"/>
          <w:szCs w:val="24"/>
          <w:lang w:eastAsia="de-DE"/>
        </w:rPr>
        <w:t>ungs</w:t>
      </w:r>
      <w:r w:rsidR="001860C0" w:rsidRPr="001A5500">
        <w:rPr>
          <w:rFonts w:ascii="Arial" w:eastAsia="Times New Roman" w:hAnsi="Arial" w:cs="Arial"/>
          <w:b/>
          <w:bCs/>
          <w:sz w:val="24"/>
          <w:szCs w:val="24"/>
          <w:lang w:eastAsia="de-DE"/>
        </w:rPr>
        <w:t>funktion</w:t>
      </w:r>
      <w:bookmarkEnd w:id="12"/>
    </w:p>
    <w:p w14:paraId="18FC4EA3" w14:textId="77777777" w:rsidR="001860C0" w:rsidRPr="001A5500" w:rsidRDefault="001860C0" w:rsidP="003550B3">
      <w:pPr>
        <w:spacing w:after="120"/>
        <w:jc w:val="both"/>
        <w:rPr>
          <w:rFonts w:ascii="Arial" w:eastAsia="Times New Roman" w:hAnsi="Arial" w:cs="Arial"/>
          <w:sz w:val="24"/>
          <w:szCs w:val="24"/>
          <w:lang w:eastAsia="de-DE"/>
        </w:rPr>
      </w:pPr>
      <w:r w:rsidRPr="001A5500">
        <w:rPr>
          <w:rFonts w:ascii="Arial" w:eastAsia="Times New Roman" w:hAnsi="Arial" w:cs="Arial"/>
          <w:sz w:val="24"/>
          <w:szCs w:val="24"/>
          <w:lang w:eastAsia="de-DE"/>
        </w:rPr>
        <w:t>Sollte es zu Verdachtsfällen oder Vorfällen kommen, gelten folgende Schritte:</w:t>
      </w:r>
    </w:p>
    <w:p w14:paraId="2261806F" w14:textId="4ECC5C1A" w:rsidR="001860C0" w:rsidRPr="001A5500" w:rsidRDefault="001860C0" w:rsidP="003550B3">
      <w:pPr>
        <w:numPr>
          <w:ilvl w:val="0"/>
          <w:numId w:val="10"/>
        </w:numPr>
        <w:spacing w:after="120"/>
        <w:ind w:left="284" w:hanging="284"/>
        <w:jc w:val="both"/>
        <w:rPr>
          <w:rFonts w:ascii="Arial" w:eastAsia="Times New Roman" w:hAnsi="Arial" w:cs="Arial"/>
          <w:sz w:val="24"/>
          <w:szCs w:val="24"/>
          <w:lang w:eastAsia="de-DE"/>
        </w:rPr>
      </w:pPr>
      <w:r w:rsidRPr="001A5500">
        <w:rPr>
          <w:rFonts w:ascii="Arial" w:eastAsia="Times New Roman" w:hAnsi="Arial" w:cs="Arial"/>
          <w:b/>
          <w:bCs/>
          <w:sz w:val="24"/>
          <w:szCs w:val="24"/>
          <w:lang w:eastAsia="de-DE"/>
        </w:rPr>
        <w:t>Ruhe bewahren:</w:t>
      </w:r>
      <w:r w:rsidRPr="001A5500">
        <w:rPr>
          <w:rFonts w:ascii="Arial" w:eastAsia="Times New Roman" w:hAnsi="Arial" w:cs="Arial"/>
          <w:sz w:val="24"/>
          <w:szCs w:val="24"/>
          <w:lang w:eastAsia="de-DE"/>
        </w:rPr>
        <w:t xml:space="preserve"> </w:t>
      </w:r>
      <w:r w:rsidR="002E4881" w:rsidRPr="001A5500">
        <w:rPr>
          <w:rFonts w:ascii="Arial" w:eastAsia="Times New Roman" w:hAnsi="Arial" w:cs="Arial"/>
          <w:sz w:val="24"/>
          <w:szCs w:val="24"/>
          <w:lang w:eastAsia="de-DE"/>
        </w:rPr>
        <w:t>Besonnen, sachlich und strukturiert agieren. Überstürztes oder unüberlegtes Handeln ist zu vermeiden, um die betroffene Person nicht zu gefährden und spätere Klärungsprozesse nicht zu beeinträchtigen. Bis zur rechtlichen oder fachlichen Klärung gilt für beschuldigte Personen die Unschuldsvermutung. Die Bearbeitung des Sachverhalts erfolgt sachlich, vertraulich und ohne öffentliche Vorverurteilung.</w:t>
      </w:r>
    </w:p>
    <w:p w14:paraId="1188E52A" w14:textId="0E0B8437" w:rsidR="001860C0" w:rsidRPr="00224416" w:rsidRDefault="001860C0" w:rsidP="003550B3">
      <w:pPr>
        <w:numPr>
          <w:ilvl w:val="0"/>
          <w:numId w:val="10"/>
        </w:numPr>
        <w:spacing w:after="120"/>
        <w:ind w:left="284" w:hanging="284"/>
        <w:jc w:val="both"/>
        <w:rPr>
          <w:rFonts w:ascii="Arial" w:eastAsia="Times New Roman" w:hAnsi="Arial" w:cs="Arial"/>
          <w:sz w:val="24"/>
          <w:szCs w:val="24"/>
          <w:lang w:eastAsia="de-DE"/>
        </w:rPr>
      </w:pPr>
      <w:r w:rsidRPr="001A5500">
        <w:rPr>
          <w:rFonts w:ascii="Arial" w:eastAsia="Times New Roman" w:hAnsi="Arial" w:cs="Arial"/>
          <w:b/>
          <w:bCs/>
          <w:sz w:val="24"/>
          <w:szCs w:val="24"/>
          <w:lang w:eastAsia="de-DE"/>
        </w:rPr>
        <w:t>Betroffene schützen:</w:t>
      </w:r>
      <w:r w:rsidRPr="001A5500">
        <w:rPr>
          <w:rFonts w:ascii="Arial" w:eastAsia="Times New Roman" w:hAnsi="Arial" w:cs="Arial"/>
          <w:sz w:val="24"/>
          <w:szCs w:val="24"/>
          <w:lang w:eastAsia="de-DE"/>
        </w:rPr>
        <w:t xml:space="preserve"> Der Schutz der betroffenen Person hat Vorrang vor Aufklärungsmaßnahmen. </w:t>
      </w:r>
      <w:r w:rsidR="002268E7" w:rsidRPr="001A5500">
        <w:rPr>
          <w:rFonts w:ascii="Arial" w:eastAsia="Times New Roman" w:hAnsi="Arial" w:cs="Arial"/>
          <w:sz w:val="24"/>
          <w:szCs w:val="24"/>
          <w:lang w:eastAsia="de-DE"/>
        </w:rPr>
        <w:t xml:space="preserve">Äußerungen betroffener Personen sind ernst zu nehmen. Suggestivfragen, wiederholte Befragungen oder eigene Ermittlungsmaßnahmen sind zu unterlassen. </w:t>
      </w:r>
      <w:r w:rsidR="002268E7" w:rsidRPr="002268E7">
        <w:rPr>
          <w:rFonts w:ascii="Arial" w:eastAsia="Times New Roman" w:hAnsi="Arial" w:cs="Arial"/>
          <w:sz w:val="24"/>
          <w:szCs w:val="24"/>
          <w:lang w:eastAsia="de-DE"/>
        </w:rPr>
        <w:t>Es dürfen keine Zusicherungen gegeben</w:t>
      </w:r>
      <w:r w:rsidR="002268E7">
        <w:rPr>
          <w:rFonts w:ascii="Arial" w:eastAsia="Times New Roman" w:hAnsi="Arial" w:cs="Arial"/>
          <w:sz w:val="24"/>
          <w:szCs w:val="24"/>
          <w:lang w:eastAsia="de-DE"/>
        </w:rPr>
        <w:t xml:space="preserve"> </w:t>
      </w:r>
      <w:r w:rsidR="002268E7" w:rsidRPr="002268E7">
        <w:rPr>
          <w:rFonts w:ascii="Arial" w:eastAsia="Times New Roman" w:hAnsi="Arial" w:cs="Arial"/>
          <w:sz w:val="24"/>
          <w:szCs w:val="24"/>
          <w:lang w:eastAsia="de-DE"/>
        </w:rPr>
        <w:t xml:space="preserve">werden, die </w:t>
      </w:r>
      <w:r w:rsidR="002268E7" w:rsidRPr="002268E7">
        <w:rPr>
          <w:rFonts w:ascii="Arial" w:eastAsia="Times New Roman" w:hAnsi="Arial" w:cs="Arial"/>
          <w:sz w:val="24"/>
          <w:szCs w:val="24"/>
          <w:lang w:eastAsia="de-DE"/>
        </w:rPr>
        <w:lastRenderedPageBreak/>
        <w:t>möglicherweise nicht eingehalten werden können, insbesondere kein Versprechen</w:t>
      </w:r>
      <w:r w:rsidR="002268E7">
        <w:rPr>
          <w:rFonts w:ascii="Arial" w:eastAsia="Times New Roman" w:hAnsi="Arial" w:cs="Arial"/>
          <w:sz w:val="24"/>
          <w:szCs w:val="24"/>
          <w:lang w:eastAsia="de-DE"/>
        </w:rPr>
        <w:t xml:space="preserve"> </w:t>
      </w:r>
      <w:r w:rsidR="002268E7" w:rsidRPr="002268E7">
        <w:rPr>
          <w:rFonts w:ascii="Arial" w:eastAsia="Times New Roman" w:hAnsi="Arial" w:cs="Arial"/>
          <w:sz w:val="24"/>
          <w:szCs w:val="24"/>
          <w:lang w:eastAsia="de-DE"/>
        </w:rPr>
        <w:t>absoluter Vertraulichkeit.</w:t>
      </w:r>
    </w:p>
    <w:p w14:paraId="4BCC30A2" w14:textId="77777777" w:rsidR="001860C0" w:rsidRPr="00224416" w:rsidRDefault="001860C0" w:rsidP="003550B3">
      <w:pPr>
        <w:numPr>
          <w:ilvl w:val="0"/>
          <w:numId w:val="10"/>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Dokumentation:</w:t>
      </w:r>
      <w:r w:rsidRPr="00224416">
        <w:rPr>
          <w:rFonts w:ascii="Arial" w:eastAsia="Times New Roman" w:hAnsi="Arial" w:cs="Arial"/>
          <w:sz w:val="24"/>
          <w:szCs w:val="24"/>
          <w:lang w:eastAsia="de-DE"/>
        </w:rPr>
        <w:t xml:space="preserve"> Sachverhalt unverzüglich anhand der 7-W-Fragen protokollieren (siehe Anlage 2). Sämtliche Schritte sind nachvollziehbar zu dokumentieren.</w:t>
      </w:r>
    </w:p>
    <w:p w14:paraId="73728F6A" w14:textId="20731AD9" w:rsidR="001860C0" w:rsidRDefault="001860C0" w:rsidP="003550B3">
      <w:pPr>
        <w:numPr>
          <w:ilvl w:val="0"/>
          <w:numId w:val="10"/>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Meldung und Beratungsfunktion:</w:t>
      </w:r>
      <w:r w:rsidRPr="00224416">
        <w:rPr>
          <w:rFonts w:ascii="Arial" w:eastAsia="Times New Roman" w:hAnsi="Arial" w:cs="Arial"/>
          <w:sz w:val="24"/>
          <w:szCs w:val="24"/>
          <w:lang w:eastAsia="de-DE"/>
        </w:rPr>
        <w:t xml:space="preserve"> </w:t>
      </w:r>
      <w:r w:rsidRPr="00224416">
        <w:rPr>
          <w:rFonts w:ascii="Arial" w:hAnsi="Arial" w:cs="Arial"/>
          <w:sz w:val="24"/>
          <w:szCs w:val="24"/>
        </w:rPr>
        <w:t xml:space="preserve">Kontaktaufnahme mit der Vertrauensperson des LVSA. Der LVSA berät im Rahmen seiner Möglichkeiten zu Verfahrenswegen, Schutzmaßnahmen und zuständigen Stellen. Bei Vorfällen in Mitgliedsvereinen bleibt die unmittelbare Verantwortung im Verein unberührt, </w:t>
      </w:r>
      <w:r w:rsidR="007F0907" w:rsidRPr="007F0907">
        <w:rPr>
          <w:rFonts w:ascii="Arial" w:hAnsi="Arial" w:cs="Arial"/>
          <w:sz w:val="24"/>
          <w:szCs w:val="24"/>
        </w:rPr>
        <w:t>sofern keine direkte Zuständigkeit des LVSA</w:t>
      </w:r>
      <w:r w:rsidRPr="00224416">
        <w:rPr>
          <w:rFonts w:ascii="Arial" w:hAnsi="Arial" w:cs="Arial"/>
          <w:sz w:val="24"/>
          <w:szCs w:val="24"/>
        </w:rPr>
        <w:t xml:space="preserve"> oder übergeordnete verbandsrechtliche Zuständigkeit </w:t>
      </w:r>
      <w:r w:rsidR="007F0907">
        <w:rPr>
          <w:rFonts w:ascii="Arial" w:hAnsi="Arial" w:cs="Arial"/>
          <w:sz w:val="24"/>
          <w:szCs w:val="24"/>
        </w:rPr>
        <w:t>vorliegt</w:t>
      </w:r>
      <w:r w:rsidRPr="00224416">
        <w:rPr>
          <w:rFonts w:ascii="Arial" w:hAnsi="Arial" w:cs="Arial"/>
          <w:sz w:val="24"/>
          <w:szCs w:val="24"/>
        </w:rPr>
        <w:t>. Der LVSA bindet bei Bedarf die jeweiligen Ansprechpartner des DLV/LSB/LSJ, von Fachberatungsstellen oder Behörden zur Abstimmung weiterer Schritte ein und begleitet den Kontakt.</w:t>
      </w:r>
      <w:r w:rsidRPr="00224416">
        <w:rPr>
          <w:rFonts w:ascii="Arial" w:eastAsia="Times New Roman" w:hAnsi="Arial" w:cs="Arial"/>
          <w:sz w:val="24"/>
          <w:szCs w:val="24"/>
          <w:lang w:eastAsia="de-DE"/>
        </w:rPr>
        <w:t xml:space="preserve"> </w:t>
      </w:r>
      <w:r w:rsidR="002268E7" w:rsidRPr="002268E7">
        <w:rPr>
          <w:rFonts w:ascii="Arial" w:eastAsia="Times New Roman" w:hAnsi="Arial" w:cs="Arial"/>
          <w:sz w:val="24"/>
          <w:szCs w:val="24"/>
          <w:lang w:eastAsia="de-DE"/>
        </w:rPr>
        <w:t>Bei akuter Gefahr sind unverzüglich die zur Gefahrenabwehr erforderlichen Maßnahmen einzuleiten.</w:t>
      </w:r>
      <w:r w:rsidR="002268E7">
        <w:rPr>
          <w:rFonts w:ascii="Arial" w:eastAsia="Times New Roman" w:hAnsi="Arial" w:cs="Arial"/>
          <w:sz w:val="24"/>
          <w:szCs w:val="24"/>
          <w:lang w:eastAsia="de-DE"/>
        </w:rPr>
        <w:t xml:space="preserve"> </w:t>
      </w:r>
      <w:r w:rsidR="002268E7" w:rsidRPr="002268E7">
        <w:rPr>
          <w:rFonts w:ascii="Arial" w:eastAsia="Times New Roman" w:hAnsi="Arial" w:cs="Arial"/>
          <w:sz w:val="24"/>
          <w:szCs w:val="24"/>
          <w:lang w:eastAsia="de-DE"/>
        </w:rPr>
        <w:t>Je nach Sachverhalt können hierzu insbesondere die Polizei, das Jugendamt, medizinische Stellen</w:t>
      </w:r>
      <w:r w:rsidR="002268E7">
        <w:rPr>
          <w:rFonts w:ascii="Arial" w:eastAsia="Times New Roman" w:hAnsi="Arial" w:cs="Arial"/>
          <w:sz w:val="24"/>
          <w:szCs w:val="24"/>
          <w:lang w:eastAsia="de-DE"/>
        </w:rPr>
        <w:t xml:space="preserve"> </w:t>
      </w:r>
      <w:r w:rsidR="002268E7" w:rsidRPr="002268E7">
        <w:rPr>
          <w:rFonts w:ascii="Arial" w:eastAsia="Times New Roman" w:hAnsi="Arial" w:cs="Arial"/>
          <w:sz w:val="24"/>
          <w:szCs w:val="24"/>
          <w:lang w:eastAsia="de-DE"/>
        </w:rPr>
        <w:t>oder andere zuständige Behörden gehören.</w:t>
      </w:r>
    </w:p>
    <w:p w14:paraId="0CF4CA2D" w14:textId="51FEE469" w:rsidR="001860C0" w:rsidRPr="00224416" w:rsidRDefault="006B5C9A" w:rsidP="003550B3">
      <w:pPr>
        <w:spacing w:after="120"/>
        <w:jc w:val="both"/>
        <w:outlineLvl w:val="1"/>
        <w:rPr>
          <w:rFonts w:ascii="Arial" w:eastAsia="Times New Roman" w:hAnsi="Arial" w:cs="Arial"/>
          <w:b/>
          <w:bCs/>
          <w:sz w:val="24"/>
          <w:szCs w:val="24"/>
          <w:lang w:eastAsia="de-DE"/>
        </w:rPr>
      </w:pPr>
      <w:bookmarkStart w:id="13" w:name="_Toc239764037"/>
      <w:r>
        <w:rPr>
          <w:rFonts w:ascii="Arial" w:eastAsia="Times New Roman" w:hAnsi="Arial" w:cs="Arial"/>
          <w:b/>
          <w:bCs/>
          <w:sz w:val="24"/>
          <w:szCs w:val="24"/>
          <w:lang w:eastAsia="de-DE"/>
        </w:rPr>
        <w:t>8</w:t>
      </w:r>
      <w:r w:rsidR="001860C0" w:rsidRPr="00224416">
        <w:rPr>
          <w:rFonts w:ascii="Arial" w:eastAsia="Times New Roman" w:hAnsi="Arial" w:cs="Arial"/>
          <w:b/>
          <w:bCs/>
          <w:sz w:val="24"/>
          <w:szCs w:val="24"/>
          <w:lang w:eastAsia="de-DE"/>
        </w:rPr>
        <w:t>. Konsequenzen bei Verstößen</w:t>
      </w:r>
      <w:bookmarkEnd w:id="13"/>
    </w:p>
    <w:p w14:paraId="01BBACD0" w14:textId="3EDE3634" w:rsidR="00C33D79" w:rsidRPr="00DA04A8" w:rsidRDefault="00C33D79" w:rsidP="003550B3">
      <w:pPr>
        <w:spacing w:after="120"/>
        <w:jc w:val="both"/>
        <w:rPr>
          <w:rFonts w:ascii="Arial" w:eastAsia="Times New Roman" w:hAnsi="Arial" w:cs="Arial"/>
          <w:sz w:val="24"/>
          <w:szCs w:val="24"/>
          <w:lang w:eastAsia="de-DE"/>
        </w:rPr>
      </w:pPr>
      <w:r w:rsidRPr="00DA04A8">
        <w:rPr>
          <w:rFonts w:ascii="Arial" w:eastAsia="Times New Roman" w:hAnsi="Arial" w:cs="Arial"/>
          <w:sz w:val="24"/>
          <w:szCs w:val="24"/>
          <w:lang w:eastAsia="de-DE"/>
        </w:rPr>
        <w:t xml:space="preserve">Der Safe Sport Code schafft ausdrücklich eine Grundlage, interpersonale Gewalt auch unterhalb der strafrechtlichen Schwelle sportrechtlich zu ahnden. </w:t>
      </w:r>
    </w:p>
    <w:p w14:paraId="25FCCCC8" w14:textId="7F8739A7" w:rsidR="001860C0" w:rsidRDefault="002268E7" w:rsidP="003550B3">
      <w:pPr>
        <w:spacing w:after="120"/>
        <w:jc w:val="both"/>
        <w:rPr>
          <w:rFonts w:ascii="Arial" w:eastAsia="Times New Roman" w:hAnsi="Arial" w:cs="Arial"/>
          <w:sz w:val="24"/>
          <w:szCs w:val="24"/>
          <w:lang w:eastAsia="de-DE"/>
        </w:rPr>
      </w:pPr>
      <w:r w:rsidRPr="002268E7">
        <w:rPr>
          <w:rFonts w:ascii="Arial" w:eastAsia="Times New Roman" w:hAnsi="Arial" w:cs="Arial"/>
          <w:sz w:val="24"/>
          <w:szCs w:val="24"/>
          <w:lang w:eastAsia="de-DE"/>
        </w:rPr>
        <w:t>Verstöße gegen dieses Schutzkonzept können abhängig von der jeweiligen Zuständigkeit, der bestehenden Rechtsgrundlage und der Bindungswirkung für die betreffende Person verbands-, lizenz-, arbeits- oder vertragsrechtliche Maßnahmen nach sich ziehen. Soweit der Safe Sport Code oder entsprechende Regelungen durch den LVSA wirksam in Satzung und Ordnungen implementiert und für die betreffende Person verbindlich sind, können hierauf ebenfalls Maßnahmen gestützt werden</w:t>
      </w:r>
      <w:r>
        <w:rPr>
          <w:rFonts w:ascii="Arial" w:eastAsia="Times New Roman" w:hAnsi="Arial" w:cs="Arial"/>
          <w:sz w:val="24"/>
          <w:szCs w:val="24"/>
          <w:lang w:eastAsia="de-DE"/>
        </w:rPr>
        <w:t xml:space="preserve">. </w:t>
      </w:r>
    </w:p>
    <w:p w14:paraId="7D0DC639" w14:textId="5C3EB3F5" w:rsidR="00C33D79" w:rsidRPr="00224416" w:rsidRDefault="00C33D79" w:rsidP="003550B3">
      <w:pPr>
        <w:spacing w:after="120"/>
        <w:jc w:val="both"/>
        <w:rPr>
          <w:rFonts w:ascii="Arial" w:eastAsia="Times New Roman" w:hAnsi="Arial" w:cs="Arial"/>
          <w:sz w:val="24"/>
          <w:szCs w:val="24"/>
          <w:lang w:eastAsia="de-DE"/>
        </w:rPr>
      </w:pPr>
      <w:r w:rsidRPr="00C33D79">
        <w:rPr>
          <w:rFonts w:ascii="Arial" w:eastAsia="Times New Roman" w:hAnsi="Arial" w:cs="Arial"/>
          <w:sz w:val="24"/>
          <w:szCs w:val="24"/>
          <w:lang w:eastAsia="de-DE"/>
        </w:rPr>
        <w:t>Maßnahmen werden ausschließlich innerhalb der satzungs-, ordnungs-, arbeits-, lizenz- oder vertragsrechtlichen Zuständigkeit des LVSA getroffen. Soweit eine andere Stelle zuständig ist, gibt der LVSA den Sachverhalt an diese weiter oder beantragt dort die erforderlichen Maßnahmen.</w:t>
      </w:r>
    </w:p>
    <w:p w14:paraId="6E48E37A"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Für den LVSA kommen insbesondere in Betracht:</w:t>
      </w:r>
    </w:p>
    <w:p w14:paraId="7D4BC2D1" w14:textId="77777777" w:rsidR="001860C0" w:rsidRPr="00224416" w:rsidRDefault="001860C0" w:rsidP="003550B3">
      <w:pPr>
        <w:numPr>
          <w:ilvl w:val="0"/>
          <w:numId w:val="11"/>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Verbindliche Aufarbeitungs- und Klärungsgespräche.</w:t>
      </w:r>
    </w:p>
    <w:p w14:paraId="5E7DC3BC" w14:textId="77777777" w:rsidR="001860C0" w:rsidRPr="00224416" w:rsidRDefault="001860C0" w:rsidP="003550B3">
      <w:pPr>
        <w:numPr>
          <w:ilvl w:val="0"/>
          <w:numId w:val="11"/>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Auflagen zur Nachschulung oder Verwarnung.</w:t>
      </w:r>
    </w:p>
    <w:p w14:paraId="19CAEE39" w14:textId="77777777" w:rsidR="001860C0" w:rsidRPr="00224416" w:rsidRDefault="001860C0" w:rsidP="003550B3">
      <w:pPr>
        <w:numPr>
          <w:ilvl w:val="0"/>
          <w:numId w:val="11"/>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Temporäre Suspendierung oder dauerhafter Entzug der Funktion im LVSA.</w:t>
      </w:r>
    </w:p>
    <w:p w14:paraId="1921BBE7" w14:textId="00A4B624" w:rsidR="001860C0" w:rsidRPr="00224416" w:rsidRDefault="00C33D79" w:rsidP="003550B3">
      <w:pPr>
        <w:numPr>
          <w:ilvl w:val="0"/>
          <w:numId w:val="11"/>
        </w:numPr>
        <w:spacing w:after="120"/>
        <w:ind w:left="284" w:hanging="284"/>
        <w:jc w:val="both"/>
        <w:rPr>
          <w:rFonts w:ascii="Arial" w:eastAsia="Times New Roman" w:hAnsi="Arial" w:cs="Arial"/>
          <w:sz w:val="24"/>
          <w:szCs w:val="24"/>
          <w:lang w:eastAsia="de-DE"/>
        </w:rPr>
      </w:pPr>
      <w:r w:rsidRPr="00C33D79">
        <w:rPr>
          <w:rFonts w:ascii="Arial" w:eastAsia="Times New Roman" w:hAnsi="Arial" w:cs="Arial"/>
          <w:sz w:val="24"/>
          <w:szCs w:val="24"/>
          <w:lang w:eastAsia="de-DE"/>
        </w:rPr>
        <w:t>Entzug, Ruhen</w:t>
      </w:r>
      <w:r>
        <w:rPr>
          <w:rFonts w:ascii="Arial" w:eastAsia="Times New Roman" w:hAnsi="Arial" w:cs="Arial"/>
          <w:sz w:val="24"/>
          <w:szCs w:val="24"/>
          <w:lang w:eastAsia="de-DE"/>
        </w:rPr>
        <w:t xml:space="preserve">, </w:t>
      </w:r>
      <w:r w:rsidRPr="00DA04A8">
        <w:rPr>
          <w:rFonts w:ascii="Arial" w:eastAsia="Times New Roman" w:hAnsi="Arial" w:cs="Arial"/>
          <w:sz w:val="24"/>
          <w:szCs w:val="24"/>
          <w:lang w:eastAsia="de-DE"/>
        </w:rPr>
        <w:t xml:space="preserve">Einschränkung oder Untersagung zum Erwerb einer </w:t>
      </w:r>
      <w:r w:rsidRPr="00C33D79">
        <w:rPr>
          <w:rFonts w:ascii="Arial" w:eastAsia="Times New Roman" w:hAnsi="Arial" w:cs="Arial"/>
          <w:sz w:val="24"/>
          <w:szCs w:val="24"/>
          <w:lang w:eastAsia="de-DE"/>
        </w:rPr>
        <w:t>Lizenz bzw. Einleitung eines entsprechenden Verfahrens, soweit der LVSA hierfür zuständig ist; andernfalls Weiterleitung an die zuständige Lizenzstelle.</w:t>
      </w:r>
    </w:p>
    <w:p w14:paraId="3E32536D" w14:textId="77777777" w:rsidR="001860C0" w:rsidRPr="00224416" w:rsidRDefault="001860C0" w:rsidP="003550B3">
      <w:pPr>
        <w:numPr>
          <w:ilvl w:val="0"/>
          <w:numId w:val="11"/>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Einschaltung von Strafverfolgungsbehörden bei strafrechtlich relevanten Tatbeständen.</w:t>
      </w:r>
    </w:p>
    <w:p w14:paraId="330BBD67" w14:textId="77777777"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Der LVSA agiert bei der Intervention nicht isoliert. Zur objektiven Bewertung, juristischen Einordnung und fachlichen Aufarbeitung von Verstößen bindet der Verband konsequent die bestehenden Interventions- und Beratungsstrukturen des Landessportbundes Sachsen-Anhalt (LSB) sowie der Landessportjugend (LSJ) ein:</w:t>
      </w:r>
    </w:p>
    <w:p w14:paraId="646DF913" w14:textId="10F63E05" w:rsidR="001860C0" w:rsidRPr="001A5500" w:rsidRDefault="001860C0" w:rsidP="003550B3">
      <w:pPr>
        <w:numPr>
          <w:ilvl w:val="0"/>
          <w:numId w:val="12"/>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lastRenderedPageBreak/>
        <w:t>Fachliche Erstberatung &amp; Fallbegleitung:</w:t>
      </w:r>
      <w:r w:rsidRPr="00224416">
        <w:rPr>
          <w:rFonts w:ascii="Arial" w:eastAsia="Times New Roman" w:hAnsi="Arial" w:cs="Arial"/>
          <w:sz w:val="24"/>
          <w:szCs w:val="24"/>
          <w:lang w:eastAsia="de-DE"/>
        </w:rPr>
        <w:t xml:space="preserve"> </w:t>
      </w:r>
      <w:r w:rsidR="00C33D79" w:rsidRPr="00C33D79">
        <w:rPr>
          <w:rFonts w:ascii="Arial" w:eastAsia="Times New Roman" w:hAnsi="Arial" w:cs="Arial"/>
          <w:sz w:val="24"/>
          <w:szCs w:val="24"/>
          <w:lang w:eastAsia="de-DE"/>
        </w:rPr>
        <w:t xml:space="preserve">Bei relevanten Verdachtsfällen und </w:t>
      </w:r>
      <w:r w:rsidR="00C33D79" w:rsidRPr="001A5500">
        <w:rPr>
          <w:rFonts w:ascii="Arial" w:eastAsia="Times New Roman" w:hAnsi="Arial" w:cs="Arial"/>
          <w:sz w:val="24"/>
          <w:szCs w:val="24"/>
          <w:lang w:eastAsia="de-DE"/>
        </w:rPr>
        <w:t xml:space="preserve">insbesondere bei komplexen oder schwerwiegenden Sachverhalten zieht der LVSA frühzeitig die </w:t>
      </w:r>
      <w:r w:rsidR="00534B71" w:rsidRPr="001A5500">
        <w:rPr>
          <w:rFonts w:ascii="Arial" w:eastAsia="Times New Roman" w:hAnsi="Arial" w:cs="Arial"/>
          <w:sz w:val="24"/>
          <w:szCs w:val="24"/>
          <w:lang w:eastAsia="de-DE"/>
        </w:rPr>
        <w:t xml:space="preserve">Ansprechstelle Schutz vor Gewalt der LSJ </w:t>
      </w:r>
      <w:r w:rsidR="00C33D79" w:rsidRPr="001A5500">
        <w:rPr>
          <w:rFonts w:ascii="Arial" w:eastAsia="Times New Roman" w:hAnsi="Arial" w:cs="Arial"/>
          <w:sz w:val="24"/>
          <w:szCs w:val="24"/>
          <w:lang w:eastAsia="de-DE"/>
        </w:rPr>
        <w:t>bzw. eine geeignete externe Fachberatungsstelle hinzu</w:t>
      </w:r>
      <w:r w:rsidRPr="001A5500">
        <w:rPr>
          <w:rFonts w:ascii="Arial" w:eastAsia="Times New Roman" w:hAnsi="Arial" w:cs="Arial"/>
          <w:sz w:val="24"/>
          <w:szCs w:val="24"/>
          <w:lang w:eastAsia="de-DE"/>
        </w:rPr>
        <w:t>.</w:t>
      </w:r>
    </w:p>
    <w:p w14:paraId="69F933E1" w14:textId="77777777" w:rsidR="001860C0" w:rsidRPr="00224416" w:rsidRDefault="001860C0" w:rsidP="003550B3">
      <w:pPr>
        <w:numPr>
          <w:ilvl w:val="0"/>
          <w:numId w:val="12"/>
        </w:numPr>
        <w:spacing w:after="120"/>
        <w:ind w:left="284" w:hanging="284"/>
        <w:jc w:val="both"/>
        <w:rPr>
          <w:rFonts w:ascii="Arial" w:eastAsia="Times New Roman" w:hAnsi="Arial" w:cs="Arial"/>
          <w:sz w:val="24"/>
          <w:szCs w:val="24"/>
          <w:lang w:eastAsia="de-DE"/>
        </w:rPr>
      </w:pPr>
      <w:r w:rsidRPr="001A5500">
        <w:rPr>
          <w:rFonts w:ascii="Arial" w:eastAsia="Times New Roman" w:hAnsi="Arial" w:cs="Arial"/>
          <w:b/>
          <w:bCs/>
          <w:sz w:val="24"/>
          <w:szCs w:val="24"/>
          <w:lang w:eastAsia="de-DE"/>
        </w:rPr>
        <w:t>Neutraler Expertenpool:</w:t>
      </w:r>
      <w:r w:rsidRPr="001A5500">
        <w:rPr>
          <w:rFonts w:ascii="Arial" w:eastAsia="Times New Roman" w:hAnsi="Arial" w:cs="Arial"/>
          <w:sz w:val="24"/>
          <w:szCs w:val="24"/>
          <w:lang w:eastAsia="de-DE"/>
        </w:rPr>
        <w:t xml:space="preserve"> Bei komplexen Fällen greift der LVSA auf den gemeinsamen Expertenpool von LSB und </w:t>
      </w:r>
      <w:r w:rsidRPr="00224416">
        <w:rPr>
          <w:rFonts w:ascii="Arial" w:eastAsia="Times New Roman" w:hAnsi="Arial" w:cs="Arial"/>
          <w:sz w:val="24"/>
          <w:szCs w:val="24"/>
          <w:lang w:eastAsia="de-DE"/>
        </w:rPr>
        <w:t>LSJ zurück, um externe Beratung, Konfliktmoderation oder eine unabhängige Aufarbeitung einzuholen.</w:t>
      </w:r>
    </w:p>
    <w:p w14:paraId="184820BF" w14:textId="77777777" w:rsidR="001860C0" w:rsidRPr="00224416" w:rsidRDefault="001860C0" w:rsidP="003550B3">
      <w:pPr>
        <w:numPr>
          <w:ilvl w:val="0"/>
          <w:numId w:val="12"/>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Lizenz- und Verbandssanktionen:</w:t>
      </w:r>
      <w:r w:rsidRPr="00224416">
        <w:rPr>
          <w:rFonts w:ascii="Arial" w:eastAsia="Times New Roman" w:hAnsi="Arial" w:cs="Arial"/>
          <w:sz w:val="24"/>
          <w:szCs w:val="24"/>
          <w:lang w:eastAsia="de-DE"/>
        </w:rPr>
        <w:t xml:space="preserve"> Entscheidungen über Lizenzentzüge oder Verbandssperren werden in Abstimmung mit dem LSB und den zuständigen DLV-Gremien vollzogen, um eine flächendeckende Transparenz im Sport zu gewährleisten.</w:t>
      </w:r>
    </w:p>
    <w:p w14:paraId="221D0958" w14:textId="77777777" w:rsidR="001860C0"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b/>
          <w:bCs/>
          <w:sz w:val="24"/>
          <w:szCs w:val="24"/>
          <w:lang w:eastAsia="de-DE"/>
        </w:rPr>
        <w:t>Dabei gilt:</w:t>
      </w:r>
      <w:r w:rsidRPr="00224416">
        <w:rPr>
          <w:rFonts w:ascii="Arial" w:eastAsia="Times New Roman" w:hAnsi="Arial" w:cs="Arial"/>
          <w:sz w:val="24"/>
          <w:szCs w:val="24"/>
          <w:lang w:eastAsia="de-DE"/>
        </w:rPr>
        <w:t xml:space="preserve"> Im Zweifel stets im Sinne des Schutzauftrags handeln und frühzeitig Unterstützung hinzuziehen!</w:t>
      </w:r>
    </w:p>
    <w:p w14:paraId="373C6E69" w14:textId="77777777" w:rsidR="00285EF3" w:rsidRDefault="00285EF3" w:rsidP="003550B3">
      <w:pPr>
        <w:spacing w:after="120"/>
        <w:jc w:val="both"/>
        <w:rPr>
          <w:rFonts w:ascii="Arial" w:eastAsia="Times New Roman" w:hAnsi="Arial" w:cs="Arial"/>
          <w:sz w:val="24"/>
          <w:szCs w:val="24"/>
          <w:lang w:eastAsia="de-DE"/>
        </w:rPr>
      </w:pPr>
    </w:p>
    <w:p w14:paraId="1C1AB81A" w14:textId="77777777" w:rsidR="00CD46A1" w:rsidRPr="00224416" w:rsidRDefault="00CD46A1" w:rsidP="003550B3">
      <w:pPr>
        <w:spacing w:after="120"/>
        <w:jc w:val="both"/>
        <w:rPr>
          <w:rFonts w:ascii="Arial" w:eastAsia="Times New Roman" w:hAnsi="Arial" w:cs="Arial"/>
          <w:sz w:val="24"/>
          <w:szCs w:val="24"/>
          <w:lang w:eastAsia="de-DE"/>
        </w:rPr>
      </w:pPr>
    </w:p>
    <w:p w14:paraId="4EFC3329" w14:textId="6215CCF4" w:rsidR="001860C0" w:rsidRPr="00224416" w:rsidRDefault="006B5C9A" w:rsidP="003550B3">
      <w:pPr>
        <w:spacing w:after="120"/>
        <w:jc w:val="both"/>
        <w:outlineLvl w:val="1"/>
        <w:rPr>
          <w:rFonts w:ascii="Arial" w:eastAsia="Times New Roman" w:hAnsi="Arial" w:cs="Arial"/>
          <w:b/>
          <w:bCs/>
          <w:sz w:val="24"/>
          <w:szCs w:val="24"/>
          <w:lang w:eastAsia="de-DE"/>
        </w:rPr>
      </w:pPr>
      <w:bookmarkStart w:id="14" w:name="_Toc239764038"/>
      <w:r>
        <w:rPr>
          <w:rFonts w:ascii="Arial" w:eastAsia="Times New Roman" w:hAnsi="Arial" w:cs="Arial"/>
          <w:b/>
          <w:bCs/>
          <w:sz w:val="24"/>
          <w:szCs w:val="24"/>
          <w:lang w:eastAsia="de-DE"/>
        </w:rPr>
        <w:t>9</w:t>
      </w:r>
      <w:r w:rsidR="001860C0" w:rsidRPr="00224416">
        <w:rPr>
          <w:rFonts w:ascii="Arial" w:eastAsia="Times New Roman" w:hAnsi="Arial" w:cs="Arial"/>
          <w:b/>
          <w:bCs/>
          <w:sz w:val="24"/>
          <w:szCs w:val="24"/>
          <w:lang w:eastAsia="de-DE"/>
        </w:rPr>
        <w:t>. Datenschutz, Schweigepflicht &amp; Rehabilitationsklausel</w:t>
      </w:r>
      <w:bookmarkEnd w:id="14"/>
    </w:p>
    <w:p w14:paraId="36750375" w14:textId="19C9F6E4" w:rsidR="00E86091" w:rsidRPr="00E86091" w:rsidRDefault="00E86091" w:rsidP="003550B3">
      <w:pPr>
        <w:pStyle w:val="StandardWeb"/>
        <w:spacing w:before="0" w:beforeAutospacing="0" w:after="120" w:afterAutospacing="0" w:line="259" w:lineRule="auto"/>
        <w:jc w:val="both"/>
        <w:rPr>
          <w:rFonts w:ascii="Arial" w:hAnsi="Arial" w:cs="Arial"/>
        </w:rPr>
      </w:pPr>
      <w:r w:rsidRPr="00E86091">
        <w:rPr>
          <w:rFonts w:ascii="Arial" w:hAnsi="Arial" w:cs="Arial"/>
        </w:rPr>
        <w:t>Im Rahmen von Präventions- und Interventionsverfahren werden hochsensible personenbezogene Daten verarbeitet. Der LVSA stellt durch organisatorische und technische Maßnahmen sicher, dass der Schutz der Persönlichkeitsrechte aller beteiligten Personen zu jedem Zeitpunkt gewahrt bleibt.</w:t>
      </w:r>
    </w:p>
    <w:p w14:paraId="3C437C98" w14:textId="4B49C7C2" w:rsidR="001860C0" w:rsidRPr="00224416" w:rsidRDefault="006B5C9A" w:rsidP="003550B3">
      <w:pPr>
        <w:spacing w:after="120"/>
        <w:jc w:val="both"/>
        <w:outlineLvl w:val="2"/>
        <w:rPr>
          <w:rFonts w:ascii="Arial" w:eastAsia="Times New Roman" w:hAnsi="Arial" w:cs="Arial"/>
          <w:b/>
          <w:bCs/>
          <w:sz w:val="24"/>
          <w:szCs w:val="24"/>
          <w:lang w:eastAsia="de-DE"/>
        </w:rPr>
      </w:pPr>
      <w:bookmarkStart w:id="15" w:name="_Toc239764039"/>
      <w:r>
        <w:rPr>
          <w:rFonts w:ascii="Arial" w:eastAsia="Times New Roman" w:hAnsi="Arial" w:cs="Arial"/>
          <w:b/>
          <w:bCs/>
          <w:sz w:val="24"/>
          <w:szCs w:val="24"/>
          <w:lang w:eastAsia="de-DE"/>
        </w:rPr>
        <w:t>9</w:t>
      </w:r>
      <w:r w:rsidR="00285EF3">
        <w:rPr>
          <w:rFonts w:ascii="Arial" w:eastAsia="Times New Roman" w:hAnsi="Arial" w:cs="Arial"/>
          <w:b/>
          <w:bCs/>
          <w:sz w:val="24"/>
          <w:szCs w:val="24"/>
          <w:lang w:eastAsia="de-DE"/>
        </w:rPr>
        <w:t xml:space="preserve">.1 </w:t>
      </w:r>
      <w:r w:rsidR="001860C0" w:rsidRPr="00224416">
        <w:rPr>
          <w:rFonts w:ascii="Arial" w:eastAsia="Times New Roman" w:hAnsi="Arial" w:cs="Arial"/>
          <w:b/>
          <w:bCs/>
          <w:sz w:val="24"/>
          <w:szCs w:val="24"/>
          <w:lang w:eastAsia="de-DE"/>
        </w:rPr>
        <w:t>Datenschutz und Dokumentation</w:t>
      </w:r>
      <w:bookmarkEnd w:id="15"/>
    </w:p>
    <w:p w14:paraId="040F9EC0" w14:textId="525EC106" w:rsidR="001860C0" w:rsidRPr="00224416" w:rsidRDefault="00E86091" w:rsidP="003550B3">
      <w:pPr>
        <w:spacing w:after="120"/>
        <w:jc w:val="both"/>
        <w:rPr>
          <w:rFonts w:ascii="Arial" w:eastAsia="Times New Roman" w:hAnsi="Arial" w:cs="Arial"/>
          <w:sz w:val="24"/>
          <w:szCs w:val="24"/>
          <w:lang w:eastAsia="de-DE"/>
        </w:rPr>
      </w:pPr>
      <w:r w:rsidRPr="00E86091">
        <w:rPr>
          <w:rFonts w:ascii="Arial" w:eastAsia="Times New Roman" w:hAnsi="Arial" w:cs="Arial"/>
          <w:sz w:val="24"/>
          <w:szCs w:val="24"/>
          <w:lang w:eastAsia="de-DE"/>
        </w:rPr>
        <w:t>Alle im Zusammenhang mit Hinweisen, Beratungsgesprächen oder Verdachtsfällen erhobenen Daten unterliegen den Bestimmungen der Datenschutz-Grundverordnung (DSGVO) sowie den einschlägigen Datenschutzgesetzen.</w:t>
      </w:r>
    </w:p>
    <w:p w14:paraId="6649E2D2" w14:textId="7DB3344D" w:rsidR="001860C0" w:rsidRPr="00224416" w:rsidRDefault="001860C0" w:rsidP="003550B3">
      <w:pPr>
        <w:numPr>
          <w:ilvl w:val="0"/>
          <w:numId w:val="13"/>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 xml:space="preserve">Erstkontakt- und Dokumentationsbögen werden geschützt unter Verschluss (digital oder analog) </w:t>
      </w:r>
      <w:r w:rsidR="00C33D79" w:rsidRPr="00C33D79">
        <w:rPr>
          <w:rFonts w:ascii="Arial" w:eastAsia="Times New Roman" w:hAnsi="Arial" w:cs="Arial"/>
          <w:sz w:val="24"/>
          <w:szCs w:val="24"/>
          <w:lang w:eastAsia="de-DE"/>
        </w:rPr>
        <w:t xml:space="preserve">in einem besonders geschützten und zugriffsbeschränkten Bereich des LVSA </w:t>
      </w:r>
      <w:r w:rsidRPr="00224416">
        <w:rPr>
          <w:rFonts w:ascii="Arial" w:eastAsia="Times New Roman" w:hAnsi="Arial" w:cs="Arial"/>
          <w:sz w:val="24"/>
          <w:szCs w:val="24"/>
          <w:lang w:eastAsia="de-DE"/>
        </w:rPr>
        <w:t>aufbewahrt.</w:t>
      </w:r>
    </w:p>
    <w:p w14:paraId="3B8F7F89" w14:textId="632EB915" w:rsidR="001860C0" w:rsidRPr="00224416" w:rsidRDefault="00F03E7F" w:rsidP="003550B3">
      <w:pPr>
        <w:numPr>
          <w:ilvl w:val="0"/>
          <w:numId w:val="13"/>
        </w:numPr>
        <w:spacing w:after="120"/>
        <w:ind w:left="284" w:hanging="284"/>
        <w:jc w:val="both"/>
        <w:rPr>
          <w:rFonts w:ascii="Arial" w:eastAsia="Times New Roman" w:hAnsi="Arial" w:cs="Arial"/>
          <w:sz w:val="24"/>
          <w:szCs w:val="24"/>
          <w:lang w:eastAsia="de-DE"/>
        </w:rPr>
      </w:pPr>
      <w:r w:rsidRPr="00F03E7F">
        <w:rPr>
          <w:rFonts w:ascii="Arial" w:eastAsia="Times New Roman" w:hAnsi="Arial" w:cs="Arial"/>
          <w:sz w:val="24"/>
          <w:szCs w:val="24"/>
          <w:lang w:eastAsia="de-DE"/>
        </w:rPr>
        <w:t>Zugriffsberechtigungen werden auf das für die Bearbeitung zwingend erforderliche Maß beschränkt und regelmäßig überprüft.</w:t>
      </w:r>
    </w:p>
    <w:p w14:paraId="0B1C7E2B" w14:textId="77777777" w:rsidR="001860C0" w:rsidRPr="00224416" w:rsidRDefault="001860C0" w:rsidP="003550B3">
      <w:pPr>
        <w:numPr>
          <w:ilvl w:val="0"/>
          <w:numId w:val="13"/>
        </w:numPr>
        <w:spacing w:after="120"/>
        <w:ind w:left="284" w:hanging="284"/>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t>Die Datenübermittlung an externe Fachstellen, den LSB oder Strafverfolgungsbehörden erfolgt nur, soweit eine rechtliche Grundlage oder die ausdrückliche Einwilligung der betroffenen Personen vorliegt.</w:t>
      </w:r>
    </w:p>
    <w:p w14:paraId="5F20F177" w14:textId="273984E9" w:rsidR="001860C0" w:rsidRPr="00224416" w:rsidRDefault="00F03E7F" w:rsidP="003550B3">
      <w:pPr>
        <w:numPr>
          <w:ilvl w:val="0"/>
          <w:numId w:val="13"/>
        </w:numPr>
        <w:spacing w:after="120"/>
        <w:ind w:left="284" w:hanging="284"/>
        <w:jc w:val="both"/>
        <w:rPr>
          <w:rFonts w:ascii="Arial" w:eastAsia="Times New Roman" w:hAnsi="Arial" w:cs="Arial"/>
          <w:sz w:val="24"/>
          <w:szCs w:val="24"/>
          <w:lang w:eastAsia="de-DE"/>
        </w:rPr>
      </w:pPr>
      <w:r w:rsidRPr="00F03E7F">
        <w:rPr>
          <w:rFonts w:ascii="Arial" w:eastAsia="Times New Roman" w:hAnsi="Arial" w:cs="Arial"/>
          <w:sz w:val="24"/>
          <w:szCs w:val="24"/>
          <w:lang w:eastAsia="de-DE"/>
        </w:rPr>
        <w:t>Personenbezogene Unterlagen werden nur so lange aufbewahrt, wie dies für die Bearbeitung, Nachvollziehbarkeit, Wahrung berechtigter Interessen oder aufgrund gesetzlicher Verpflichtungen erforderlich ist. Der LVSA legt hierzu angemessene Lösch- und Prüffristen fest.</w:t>
      </w:r>
    </w:p>
    <w:p w14:paraId="0DDC44C4" w14:textId="6D395C4B" w:rsidR="001860C0" w:rsidRPr="00224416" w:rsidRDefault="006B5C9A" w:rsidP="003550B3">
      <w:pPr>
        <w:spacing w:after="120"/>
        <w:jc w:val="both"/>
        <w:outlineLvl w:val="2"/>
        <w:rPr>
          <w:rFonts w:ascii="Arial" w:eastAsia="Times New Roman" w:hAnsi="Arial" w:cs="Arial"/>
          <w:b/>
          <w:bCs/>
          <w:sz w:val="24"/>
          <w:szCs w:val="24"/>
          <w:lang w:eastAsia="de-DE"/>
        </w:rPr>
      </w:pPr>
      <w:bookmarkStart w:id="16" w:name="_Toc239764040"/>
      <w:r>
        <w:rPr>
          <w:rFonts w:ascii="Arial" w:eastAsia="Times New Roman" w:hAnsi="Arial" w:cs="Arial"/>
          <w:b/>
          <w:bCs/>
          <w:sz w:val="24"/>
          <w:szCs w:val="24"/>
          <w:lang w:eastAsia="de-DE"/>
        </w:rPr>
        <w:t>9</w:t>
      </w:r>
      <w:r w:rsidR="00285EF3">
        <w:rPr>
          <w:rFonts w:ascii="Arial" w:eastAsia="Times New Roman" w:hAnsi="Arial" w:cs="Arial"/>
          <w:b/>
          <w:bCs/>
          <w:sz w:val="24"/>
          <w:szCs w:val="24"/>
          <w:lang w:eastAsia="de-DE"/>
        </w:rPr>
        <w:t xml:space="preserve">.2 </w:t>
      </w:r>
      <w:r w:rsidR="001860C0" w:rsidRPr="00224416">
        <w:rPr>
          <w:rFonts w:ascii="Arial" w:eastAsia="Times New Roman" w:hAnsi="Arial" w:cs="Arial"/>
          <w:b/>
          <w:bCs/>
          <w:sz w:val="24"/>
          <w:szCs w:val="24"/>
          <w:lang w:eastAsia="de-DE"/>
        </w:rPr>
        <w:t>Schweigepflicht</w:t>
      </w:r>
      <w:r w:rsidR="00E86091">
        <w:rPr>
          <w:rFonts w:ascii="Arial" w:eastAsia="Times New Roman" w:hAnsi="Arial" w:cs="Arial"/>
          <w:b/>
          <w:bCs/>
          <w:sz w:val="24"/>
          <w:szCs w:val="24"/>
          <w:lang w:eastAsia="de-DE"/>
        </w:rPr>
        <w:t xml:space="preserve"> und Vertraulichkeit</w:t>
      </w:r>
      <w:bookmarkEnd w:id="16"/>
    </w:p>
    <w:p w14:paraId="5646C135" w14:textId="314C4BFA" w:rsidR="001860C0" w:rsidRPr="00224416" w:rsidRDefault="00F03E7F" w:rsidP="003550B3">
      <w:pPr>
        <w:spacing w:after="120"/>
        <w:jc w:val="both"/>
        <w:rPr>
          <w:rFonts w:ascii="Arial" w:eastAsia="Times New Roman" w:hAnsi="Arial" w:cs="Arial"/>
          <w:sz w:val="24"/>
          <w:szCs w:val="24"/>
          <w:lang w:eastAsia="de-DE"/>
        </w:rPr>
      </w:pPr>
      <w:r w:rsidRPr="00F03E7F">
        <w:rPr>
          <w:rFonts w:ascii="Arial" w:eastAsia="Times New Roman" w:hAnsi="Arial" w:cs="Arial"/>
          <w:sz w:val="24"/>
          <w:szCs w:val="24"/>
          <w:lang w:eastAsia="de-DE"/>
        </w:rPr>
        <w:t xml:space="preserve">Informationen über Hinweise, Verdachtsfälle und Interventionsverfahren sind streng vertraulich zu behandeln. Informationen dürfen ausschließlich solchen Personen oder Stellen zugänglich gemacht werden, deren Kenntnis für den Schutz betroffener Personen, die fachliche Beratung, die Durchführung eines ordnungsgemäßen </w:t>
      </w:r>
      <w:r w:rsidRPr="00F03E7F">
        <w:rPr>
          <w:rFonts w:ascii="Arial" w:eastAsia="Times New Roman" w:hAnsi="Arial" w:cs="Arial"/>
          <w:sz w:val="24"/>
          <w:szCs w:val="24"/>
          <w:lang w:eastAsia="de-DE"/>
        </w:rPr>
        <w:lastRenderedPageBreak/>
        <w:t>Verfahrens oder aufgrund gesetzlicher Verpflichtungen erforderlich ist. Es gilt der Grundsatz ‚so vertraulich wie möglich, so transparent wie erforderlich‘.</w:t>
      </w:r>
    </w:p>
    <w:p w14:paraId="736EFC52" w14:textId="4B45AEA5" w:rsidR="001860C0" w:rsidRPr="00224416" w:rsidRDefault="006B5C9A" w:rsidP="003550B3">
      <w:pPr>
        <w:spacing w:after="120"/>
        <w:jc w:val="both"/>
        <w:outlineLvl w:val="2"/>
        <w:rPr>
          <w:rFonts w:ascii="Arial" w:eastAsia="Times New Roman" w:hAnsi="Arial" w:cs="Arial"/>
          <w:b/>
          <w:bCs/>
          <w:sz w:val="24"/>
          <w:szCs w:val="24"/>
          <w:lang w:eastAsia="de-DE"/>
        </w:rPr>
      </w:pPr>
      <w:bookmarkStart w:id="17" w:name="_Toc239764041"/>
      <w:r>
        <w:rPr>
          <w:rFonts w:ascii="Arial" w:eastAsia="Times New Roman" w:hAnsi="Arial" w:cs="Arial"/>
          <w:b/>
          <w:bCs/>
          <w:sz w:val="24"/>
          <w:szCs w:val="24"/>
          <w:lang w:eastAsia="de-DE"/>
        </w:rPr>
        <w:t>9</w:t>
      </w:r>
      <w:r w:rsidR="00285EF3">
        <w:rPr>
          <w:rFonts w:ascii="Arial" w:eastAsia="Times New Roman" w:hAnsi="Arial" w:cs="Arial"/>
          <w:b/>
          <w:bCs/>
          <w:sz w:val="24"/>
          <w:szCs w:val="24"/>
          <w:lang w:eastAsia="de-DE"/>
        </w:rPr>
        <w:t xml:space="preserve">.3 </w:t>
      </w:r>
      <w:r w:rsidR="001860C0" w:rsidRPr="00224416">
        <w:rPr>
          <w:rFonts w:ascii="Arial" w:eastAsia="Times New Roman" w:hAnsi="Arial" w:cs="Arial"/>
          <w:b/>
          <w:bCs/>
          <w:sz w:val="24"/>
          <w:szCs w:val="24"/>
          <w:lang w:eastAsia="de-DE"/>
        </w:rPr>
        <w:t>Rehabilitationsklausel</w:t>
      </w:r>
      <w:bookmarkEnd w:id="17"/>
    </w:p>
    <w:p w14:paraId="29B8A245" w14:textId="77777777" w:rsidR="00F03E7F" w:rsidRDefault="00F03E7F" w:rsidP="003550B3">
      <w:pPr>
        <w:spacing w:after="120"/>
        <w:jc w:val="both"/>
        <w:rPr>
          <w:rFonts w:ascii="Arial" w:eastAsia="Times New Roman" w:hAnsi="Arial" w:cs="Arial"/>
          <w:sz w:val="24"/>
          <w:szCs w:val="24"/>
          <w:lang w:eastAsia="de-DE"/>
        </w:rPr>
      </w:pPr>
      <w:r w:rsidRPr="00F03E7F">
        <w:rPr>
          <w:rFonts w:ascii="Arial" w:eastAsia="Times New Roman" w:hAnsi="Arial" w:cs="Arial"/>
          <w:sz w:val="24"/>
          <w:szCs w:val="24"/>
          <w:lang w:eastAsia="de-DE"/>
        </w:rPr>
        <w:t>Erweist sich ein Verdacht nach sorgfältiger Prüfung als nachweislich unbegründet oder falsch, sind die berechtigten Interessen der zu Unrecht beschuldigten Person angemessen zu berücksichtigen.</w:t>
      </w:r>
      <w:r>
        <w:rPr>
          <w:rFonts w:ascii="Arial" w:eastAsia="Times New Roman" w:hAnsi="Arial" w:cs="Arial"/>
          <w:sz w:val="24"/>
          <w:szCs w:val="24"/>
          <w:lang w:eastAsia="de-DE"/>
        </w:rPr>
        <w:t xml:space="preserve"> </w:t>
      </w:r>
      <w:r w:rsidRPr="00F03E7F">
        <w:rPr>
          <w:rFonts w:ascii="Arial" w:eastAsia="Times New Roman" w:hAnsi="Arial" w:cs="Arial"/>
          <w:sz w:val="24"/>
          <w:szCs w:val="24"/>
          <w:lang w:eastAsia="de-DE"/>
        </w:rPr>
        <w:t>Der LVSA prüft im Einzelfall geeignete Maßnahmen zur Rehabilitation. Art und Umfang der Maßnahmen richten sich insbesondere danach, wie weit der Vorwurf innerhalb oder außerhalb des Verbandes bekannt geworden ist.</w:t>
      </w:r>
    </w:p>
    <w:p w14:paraId="2629957C" w14:textId="77777777" w:rsidR="00BA5C3C" w:rsidRDefault="00F03E7F" w:rsidP="003550B3">
      <w:pPr>
        <w:spacing w:after="120"/>
        <w:jc w:val="both"/>
        <w:rPr>
          <w:rFonts w:ascii="Arial" w:eastAsia="Times New Roman" w:hAnsi="Arial" w:cs="Arial"/>
          <w:sz w:val="24"/>
          <w:szCs w:val="24"/>
          <w:lang w:eastAsia="de-DE"/>
        </w:rPr>
      </w:pPr>
      <w:r w:rsidRPr="00F03E7F">
        <w:rPr>
          <w:rFonts w:ascii="Arial" w:eastAsia="Times New Roman" w:hAnsi="Arial" w:cs="Arial"/>
          <w:sz w:val="24"/>
          <w:szCs w:val="24"/>
          <w:lang w:eastAsia="de-DE"/>
        </w:rPr>
        <w:t>Die Einstellung eines Verfahrens oder die fehlende Nachweisbarkeit eines Vorwurfs ist nicht ohne Weiteres mit der Feststellung gleichzusetzen, dass der ursprüngliche Hinweis falsch oder missbräuchlich erfolgt ist.</w:t>
      </w:r>
      <w:r w:rsidR="00E86091">
        <w:rPr>
          <w:rFonts w:ascii="Arial" w:eastAsia="Times New Roman" w:hAnsi="Arial" w:cs="Arial"/>
          <w:sz w:val="24"/>
          <w:szCs w:val="24"/>
          <w:lang w:eastAsia="de-DE"/>
        </w:rPr>
        <w:t xml:space="preserve"> </w:t>
      </w:r>
    </w:p>
    <w:p w14:paraId="692DAFBE" w14:textId="77777777" w:rsidR="00BA5C3C" w:rsidRDefault="00BA5C3C" w:rsidP="003550B3">
      <w:pPr>
        <w:spacing w:after="120"/>
        <w:jc w:val="both"/>
        <w:rPr>
          <w:rFonts w:ascii="Arial" w:eastAsia="Times New Roman" w:hAnsi="Arial" w:cs="Arial"/>
          <w:sz w:val="24"/>
          <w:szCs w:val="24"/>
          <w:lang w:eastAsia="de-DE"/>
        </w:rPr>
      </w:pPr>
    </w:p>
    <w:p w14:paraId="315F6EA7" w14:textId="77777777" w:rsidR="007F4BBE" w:rsidRPr="001A5500" w:rsidRDefault="007F4BBE" w:rsidP="003550B3">
      <w:pPr>
        <w:spacing w:after="120"/>
        <w:jc w:val="both"/>
        <w:outlineLvl w:val="1"/>
        <w:rPr>
          <w:rFonts w:ascii="Arial" w:eastAsia="Times New Roman" w:hAnsi="Arial" w:cs="Arial"/>
          <w:b/>
          <w:bCs/>
          <w:sz w:val="24"/>
          <w:szCs w:val="24"/>
          <w:lang w:eastAsia="de-DE"/>
        </w:rPr>
      </w:pPr>
      <w:bookmarkStart w:id="18" w:name="_Toc239764042"/>
      <w:r w:rsidRPr="007F4BBE">
        <w:rPr>
          <w:rFonts w:ascii="Arial" w:eastAsia="Times New Roman" w:hAnsi="Arial" w:cs="Arial"/>
          <w:b/>
          <w:bCs/>
          <w:sz w:val="24"/>
          <w:szCs w:val="24"/>
          <w:lang w:eastAsia="de-DE"/>
        </w:rPr>
        <w:t xml:space="preserve">10. </w:t>
      </w:r>
      <w:r w:rsidRPr="001A5500">
        <w:rPr>
          <w:rFonts w:ascii="Arial" w:eastAsia="Times New Roman" w:hAnsi="Arial" w:cs="Arial"/>
          <w:b/>
          <w:bCs/>
          <w:sz w:val="24"/>
          <w:szCs w:val="24"/>
          <w:lang w:eastAsia="de-DE"/>
        </w:rPr>
        <w:t>Beschwerde- und Meldewege</w:t>
      </w:r>
      <w:bookmarkEnd w:id="18"/>
    </w:p>
    <w:p w14:paraId="597A3561" w14:textId="77777777" w:rsidR="00534B71" w:rsidRPr="001A5500" w:rsidRDefault="007F4BBE" w:rsidP="003550B3">
      <w:pPr>
        <w:spacing w:after="120"/>
        <w:jc w:val="both"/>
        <w:rPr>
          <w:rFonts w:ascii="Arial" w:eastAsia="Times New Roman" w:hAnsi="Arial" w:cs="Arial"/>
          <w:sz w:val="24"/>
          <w:szCs w:val="24"/>
          <w:lang w:eastAsia="de-DE"/>
        </w:rPr>
      </w:pPr>
      <w:r w:rsidRPr="001A5500">
        <w:rPr>
          <w:rFonts w:ascii="Arial" w:eastAsia="Times New Roman" w:hAnsi="Arial" w:cs="Arial"/>
          <w:sz w:val="24"/>
          <w:szCs w:val="24"/>
          <w:lang w:eastAsia="de-DE"/>
        </w:rPr>
        <w:t xml:space="preserve">Hinweise auf Grenzverletzungen oder interpersonale Gewalt können insbesondere an die zuständige Ansprechperson des LVSA oder deren Vertretung gerichtet werden. </w:t>
      </w:r>
    </w:p>
    <w:p w14:paraId="35A6B433" w14:textId="77777777" w:rsidR="00534B71" w:rsidRPr="001A5500" w:rsidRDefault="00534B71" w:rsidP="00534B71">
      <w:pPr>
        <w:rPr>
          <w:rFonts w:ascii="Arial" w:hAnsi="Arial" w:cs="Arial"/>
          <w:sz w:val="24"/>
          <w:szCs w:val="24"/>
        </w:rPr>
      </w:pPr>
      <w:r w:rsidRPr="001A5500">
        <w:rPr>
          <w:rFonts w:ascii="Arial" w:hAnsi="Arial" w:cs="Arial"/>
          <w:b/>
          <w:bCs/>
          <w:sz w:val="24"/>
          <w:szCs w:val="24"/>
        </w:rPr>
        <w:t>Sichtbarkeit und Information über die Meldewege:</w:t>
      </w:r>
      <w:r w:rsidRPr="001A5500">
        <w:rPr>
          <w:rFonts w:ascii="Arial" w:hAnsi="Arial" w:cs="Arial"/>
          <w:sz w:val="24"/>
          <w:szCs w:val="24"/>
        </w:rPr>
        <w:t xml:space="preserve"> Damit die Kontaktdaten und Ansprechpersonen für alle Zielgruppen (Athlet*innen, Eltern, Trainer*innen und Ehrenamtliche) jederzeit leicht auffindbar und niedrigschwellig erreichbar sind, werden sie an folgenden Stellen dauerhaft und gut sichtbar veröffentlicht:</w:t>
      </w:r>
    </w:p>
    <w:p w14:paraId="575BE643" w14:textId="5A352C67" w:rsidR="00534B71" w:rsidRPr="001A5500" w:rsidRDefault="00534B71" w:rsidP="003C6C63">
      <w:pPr>
        <w:numPr>
          <w:ilvl w:val="0"/>
          <w:numId w:val="40"/>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Digitale Kanäle:</w:t>
      </w:r>
      <w:r w:rsidRPr="001A5500">
        <w:rPr>
          <w:rFonts w:ascii="Arial" w:hAnsi="Arial" w:cs="Arial"/>
          <w:sz w:val="24"/>
          <w:szCs w:val="24"/>
        </w:rPr>
        <w:t xml:space="preserve"> Die Namen, Kontaktdaten (E-Mail, Telefonnummer, Erreichbarkeiten) sowie Vertretungsregelungen der Schutz-/Vertrauenspersonen sind auf der Homepage des LVSA unter einer leicht zugänglichen Rubrik (</w:t>
      </w:r>
      <w:r w:rsidRPr="001A5500">
        <w:rPr>
          <w:rFonts w:ascii="Arial" w:hAnsi="Arial" w:cs="Arial"/>
          <w:i/>
          <w:iCs/>
          <w:sz w:val="24"/>
          <w:szCs w:val="24"/>
        </w:rPr>
        <w:t>„Schutz vor Gewalt“</w:t>
      </w:r>
      <w:r w:rsidRPr="001A5500">
        <w:rPr>
          <w:rFonts w:ascii="Arial" w:hAnsi="Arial" w:cs="Arial"/>
          <w:sz w:val="24"/>
          <w:szCs w:val="24"/>
        </w:rPr>
        <w:t>) direkt von der Startseite aus verlinkt.</w:t>
      </w:r>
    </w:p>
    <w:p w14:paraId="7B9D7B18" w14:textId="77777777" w:rsidR="00534B71" w:rsidRPr="001A5500" w:rsidRDefault="00534B71" w:rsidP="003C6C63">
      <w:pPr>
        <w:numPr>
          <w:ilvl w:val="0"/>
          <w:numId w:val="40"/>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Veranstaltungsmaterialien &amp; Bekanntmachungen:</w:t>
      </w:r>
      <w:r w:rsidRPr="001A5500">
        <w:rPr>
          <w:rFonts w:ascii="Arial" w:hAnsi="Arial" w:cs="Arial"/>
          <w:sz w:val="24"/>
          <w:szCs w:val="24"/>
        </w:rPr>
        <w:t xml:space="preserve"> Bei Wettkämpfen, Lehrgängen und Kadermaßnahmen wird in den Ausschreibungen, Infobriefen und Programmen explizit auf die zuständigen Ansprechpersonen und Notfallkontakte hingewiesen.</w:t>
      </w:r>
    </w:p>
    <w:p w14:paraId="638830FE" w14:textId="77777777" w:rsidR="00534B71" w:rsidRPr="001A5500" w:rsidRDefault="00534B71" w:rsidP="003C6C63">
      <w:pPr>
        <w:numPr>
          <w:ilvl w:val="0"/>
          <w:numId w:val="40"/>
        </w:numPr>
        <w:tabs>
          <w:tab w:val="clear" w:pos="720"/>
        </w:tabs>
        <w:spacing w:after="0" w:line="240" w:lineRule="auto"/>
        <w:ind w:left="284" w:hanging="284"/>
        <w:jc w:val="both"/>
        <w:rPr>
          <w:rFonts w:ascii="Arial" w:hAnsi="Arial" w:cs="Arial"/>
          <w:sz w:val="24"/>
          <w:szCs w:val="24"/>
        </w:rPr>
      </w:pPr>
      <w:r w:rsidRPr="001A5500">
        <w:rPr>
          <w:rFonts w:ascii="Arial" w:hAnsi="Arial" w:cs="Arial"/>
          <w:b/>
          <w:bCs/>
          <w:sz w:val="24"/>
          <w:szCs w:val="24"/>
        </w:rPr>
        <w:t>Aushänge vor Ort:</w:t>
      </w:r>
      <w:r w:rsidRPr="001A5500">
        <w:rPr>
          <w:rFonts w:ascii="Arial" w:hAnsi="Arial" w:cs="Arial"/>
          <w:sz w:val="24"/>
          <w:szCs w:val="24"/>
        </w:rPr>
        <w:t xml:space="preserve"> In verbandseigenen Räumlichkeiten, an Landesstützpunkten sowie bei zentralen Verbandsveranstaltungen machen gut sichtbare Aushänge (z. B. Infoplakate/Flyer) auf die internen und externen Ansprechpersonen aufmerksam.</w:t>
      </w:r>
    </w:p>
    <w:p w14:paraId="7ACC620D" w14:textId="77777777" w:rsidR="00534B71" w:rsidRPr="001A5500" w:rsidRDefault="00534B71" w:rsidP="003C6C63">
      <w:pPr>
        <w:numPr>
          <w:ilvl w:val="0"/>
          <w:numId w:val="40"/>
        </w:numPr>
        <w:tabs>
          <w:tab w:val="clear" w:pos="720"/>
        </w:tabs>
        <w:spacing w:after="120" w:line="240" w:lineRule="auto"/>
        <w:ind w:left="284" w:hanging="284"/>
        <w:jc w:val="both"/>
        <w:rPr>
          <w:rFonts w:ascii="Arial" w:hAnsi="Arial" w:cs="Arial"/>
          <w:sz w:val="24"/>
          <w:szCs w:val="24"/>
        </w:rPr>
      </w:pPr>
      <w:r w:rsidRPr="001A5500">
        <w:rPr>
          <w:rFonts w:ascii="Arial" w:hAnsi="Arial" w:cs="Arial"/>
          <w:b/>
          <w:bCs/>
          <w:sz w:val="24"/>
          <w:szCs w:val="24"/>
        </w:rPr>
        <w:t>Altersgerechte Informationsmaterialien:</w:t>
      </w:r>
      <w:r w:rsidRPr="001A5500">
        <w:rPr>
          <w:rFonts w:ascii="Arial" w:hAnsi="Arial" w:cs="Arial"/>
          <w:sz w:val="24"/>
          <w:szCs w:val="24"/>
        </w:rPr>
        <w:t xml:space="preserve"> Für Kinder und Jugendliche werden die Kontaktdaten in vereinfachter, altersgerechter Form (z. B. über Handzettel oder digitale Infokarten) aufbereitet und verteilt.</w:t>
      </w:r>
    </w:p>
    <w:p w14:paraId="5ECDA759" w14:textId="510F3D39" w:rsidR="007F4BBE" w:rsidRPr="007F4BBE" w:rsidRDefault="007F4BBE" w:rsidP="003550B3">
      <w:pPr>
        <w:spacing w:after="120"/>
        <w:jc w:val="both"/>
        <w:rPr>
          <w:rFonts w:ascii="Arial" w:eastAsia="Times New Roman" w:hAnsi="Arial" w:cs="Arial"/>
          <w:sz w:val="24"/>
          <w:szCs w:val="24"/>
          <w:lang w:eastAsia="de-DE"/>
        </w:rPr>
      </w:pPr>
      <w:r w:rsidRPr="001A5500">
        <w:rPr>
          <w:rFonts w:ascii="Arial" w:eastAsia="Times New Roman" w:hAnsi="Arial" w:cs="Arial"/>
          <w:sz w:val="24"/>
          <w:szCs w:val="24"/>
          <w:lang w:eastAsia="de-DE"/>
        </w:rPr>
        <w:t xml:space="preserve">Betroffene und Hinweisgebende </w:t>
      </w:r>
      <w:r w:rsidRPr="007F4BBE">
        <w:rPr>
          <w:rFonts w:ascii="Arial" w:eastAsia="Times New Roman" w:hAnsi="Arial" w:cs="Arial"/>
          <w:sz w:val="24"/>
          <w:szCs w:val="24"/>
          <w:lang w:eastAsia="de-DE"/>
        </w:rPr>
        <w:t>können sich unabhängig davon unmittelbar an externe Fachberatungsstellen, den LSB/LSJ, den DLV oder zuständige staatliche Stellen wenden. Der interne Meldeweg des LVSA ist keine Voraussetzung für die Inanspruchnahme externer Beratung oder staatlicher Stellen.</w:t>
      </w:r>
    </w:p>
    <w:p w14:paraId="370C0F88" w14:textId="77777777" w:rsidR="007F4BBE" w:rsidRPr="007F4BBE" w:rsidRDefault="007F4BBE" w:rsidP="003550B3">
      <w:pPr>
        <w:spacing w:after="120"/>
        <w:jc w:val="both"/>
        <w:rPr>
          <w:rFonts w:ascii="Arial" w:eastAsia="Times New Roman" w:hAnsi="Arial" w:cs="Arial"/>
          <w:sz w:val="24"/>
          <w:szCs w:val="24"/>
          <w:lang w:eastAsia="de-DE"/>
        </w:rPr>
      </w:pPr>
    </w:p>
    <w:p w14:paraId="24588C37" w14:textId="1299F300" w:rsidR="00BA5C3C" w:rsidRPr="00BA5C3C" w:rsidRDefault="00BA5C3C" w:rsidP="003550B3">
      <w:pPr>
        <w:spacing w:after="120"/>
        <w:jc w:val="both"/>
        <w:outlineLvl w:val="1"/>
        <w:rPr>
          <w:rFonts w:ascii="Arial" w:eastAsia="Times New Roman" w:hAnsi="Arial" w:cs="Arial"/>
          <w:b/>
          <w:bCs/>
          <w:sz w:val="24"/>
          <w:szCs w:val="24"/>
          <w:lang w:eastAsia="de-DE"/>
        </w:rPr>
      </w:pPr>
      <w:bookmarkStart w:id="19" w:name="_Toc239764043"/>
      <w:r w:rsidRPr="00BA5C3C">
        <w:rPr>
          <w:rFonts w:ascii="Arial" w:eastAsia="Times New Roman" w:hAnsi="Arial" w:cs="Arial"/>
          <w:b/>
          <w:bCs/>
          <w:sz w:val="24"/>
          <w:szCs w:val="24"/>
          <w:lang w:eastAsia="de-DE"/>
        </w:rPr>
        <w:t>1</w:t>
      </w:r>
      <w:r w:rsidR="007F4BBE">
        <w:rPr>
          <w:rFonts w:ascii="Arial" w:eastAsia="Times New Roman" w:hAnsi="Arial" w:cs="Arial"/>
          <w:b/>
          <w:bCs/>
          <w:sz w:val="24"/>
          <w:szCs w:val="24"/>
          <w:lang w:eastAsia="de-DE"/>
        </w:rPr>
        <w:t>1</w:t>
      </w:r>
      <w:r w:rsidRPr="00BA5C3C">
        <w:rPr>
          <w:rFonts w:ascii="Arial" w:eastAsia="Times New Roman" w:hAnsi="Arial" w:cs="Arial"/>
          <w:b/>
          <w:bCs/>
          <w:sz w:val="24"/>
          <w:szCs w:val="24"/>
          <w:lang w:eastAsia="de-DE"/>
        </w:rPr>
        <w:t>. Evaluation und Fortschreibung</w:t>
      </w:r>
      <w:bookmarkEnd w:id="19"/>
    </w:p>
    <w:p w14:paraId="6F7AD876" w14:textId="4DF5EC94" w:rsidR="00BA5C3C" w:rsidRPr="00BA5C3C" w:rsidRDefault="00BA5C3C" w:rsidP="003550B3">
      <w:pPr>
        <w:spacing w:after="120"/>
        <w:jc w:val="both"/>
        <w:rPr>
          <w:rFonts w:ascii="Arial" w:eastAsia="Times New Roman" w:hAnsi="Arial" w:cs="Arial"/>
          <w:sz w:val="24"/>
          <w:szCs w:val="24"/>
          <w:lang w:eastAsia="de-DE"/>
        </w:rPr>
      </w:pPr>
      <w:r w:rsidRPr="00BA5C3C">
        <w:rPr>
          <w:rFonts w:ascii="Arial" w:eastAsia="Times New Roman" w:hAnsi="Arial" w:cs="Arial"/>
          <w:sz w:val="24"/>
          <w:szCs w:val="24"/>
          <w:lang w:eastAsia="de-DE"/>
        </w:rPr>
        <w:t>Der LVSA versteht den Schutz vor interpersonaler Gewalt als kontinuierlichen Entwicklungsprozess. Dieses Schutzkonzept wird mindestens alle zwei Jahre sowie anlassbezogen überprüft und bei Bedarf fortgeschrieben.</w:t>
      </w:r>
    </w:p>
    <w:p w14:paraId="5F9CE304" w14:textId="77777777" w:rsidR="00BA5C3C" w:rsidRDefault="00BA5C3C" w:rsidP="003550B3">
      <w:pPr>
        <w:spacing w:after="120"/>
        <w:jc w:val="both"/>
        <w:rPr>
          <w:rFonts w:ascii="Arial" w:eastAsia="Times New Roman" w:hAnsi="Arial" w:cs="Arial"/>
          <w:sz w:val="24"/>
          <w:szCs w:val="24"/>
          <w:lang w:eastAsia="de-DE"/>
        </w:rPr>
      </w:pPr>
      <w:r w:rsidRPr="00BA5C3C">
        <w:rPr>
          <w:rFonts w:ascii="Arial" w:eastAsia="Times New Roman" w:hAnsi="Arial" w:cs="Arial"/>
          <w:sz w:val="24"/>
          <w:szCs w:val="24"/>
          <w:lang w:eastAsia="de-DE"/>
        </w:rPr>
        <w:lastRenderedPageBreak/>
        <w:t>Eine anlassbezogene Überprüfung erfolgt insbesondere nach relevanten Vorfällen, wesentlichen Erfahrungen aus der praktischen Anwendung, gesetzlichen oder verbandsrechtlichen Änderungen sowie der Weiterentwicklung übergeordneter Schutzstandards.</w:t>
      </w:r>
    </w:p>
    <w:p w14:paraId="496E2E32" w14:textId="19567DEC" w:rsidR="001860C0" w:rsidRPr="00224416" w:rsidRDefault="001860C0" w:rsidP="003550B3">
      <w:pPr>
        <w:spacing w:after="120"/>
        <w:jc w:val="both"/>
        <w:rPr>
          <w:rFonts w:ascii="Arial" w:eastAsia="Times New Roman" w:hAnsi="Arial" w:cs="Arial"/>
          <w:sz w:val="24"/>
          <w:szCs w:val="24"/>
          <w:lang w:eastAsia="de-DE"/>
        </w:rPr>
      </w:pPr>
      <w:r w:rsidRPr="00224416">
        <w:rPr>
          <w:rFonts w:ascii="Arial" w:eastAsia="Times New Roman" w:hAnsi="Arial" w:cs="Arial"/>
          <w:sz w:val="24"/>
          <w:szCs w:val="24"/>
          <w:lang w:eastAsia="de-DE"/>
        </w:rPr>
        <w:br w:type="page"/>
      </w:r>
    </w:p>
    <w:p w14:paraId="22EF1AD1" w14:textId="77777777" w:rsidR="001860C0" w:rsidRPr="00224416" w:rsidRDefault="001860C0" w:rsidP="003550B3">
      <w:pPr>
        <w:spacing w:after="120"/>
        <w:jc w:val="both"/>
        <w:outlineLvl w:val="1"/>
        <w:rPr>
          <w:rFonts w:ascii="Arial" w:eastAsia="Times New Roman" w:hAnsi="Arial" w:cs="Arial"/>
          <w:b/>
          <w:bCs/>
          <w:sz w:val="24"/>
          <w:szCs w:val="24"/>
          <w:lang w:eastAsia="de-DE"/>
        </w:rPr>
      </w:pPr>
      <w:bookmarkStart w:id="20" w:name="_Toc239764044"/>
      <w:r w:rsidRPr="00224416">
        <w:rPr>
          <w:rFonts w:ascii="Arial" w:eastAsia="Times New Roman" w:hAnsi="Arial" w:cs="Arial"/>
          <w:b/>
          <w:bCs/>
          <w:sz w:val="24"/>
          <w:szCs w:val="24"/>
          <w:lang w:eastAsia="de-DE"/>
        </w:rPr>
        <w:lastRenderedPageBreak/>
        <w:t>Anlagen</w:t>
      </w:r>
      <w:bookmarkEnd w:id="20"/>
    </w:p>
    <w:p w14:paraId="49E497EC" w14:textId="77777777" w:rsidR="001860C0" w:rsidRPr="00224416" w:rsidRDefault="001860C0" w:rsidP="003550B3">
      <w:pPr>
        <w:spacing w:after="120"/>
        <w:jc w:val="both"/>
        <w:outlineLvl w:val="2"/>
        <w:rPr>
          <w:rFonts w:ascii="Arial" w:eastAsia="Times New Roman" w:hAnsi="Arial" w:cs="Arial"/>
          <w:b/>
          <w:bCs/>
          <w:sz w:val="24"/>
          <w:szCs w:val="24"/>
          <w:lang w:eastAsia="de-DE"/>
        </w:rPr>
      </w:pPr>
      <w:bookmarkStart w:id="21" w:name="_Toc239764045"/>
      <w:r w:rsidRPr="00224416">
        <w:rPr>
          <w:rFonts w:ascii="Arial" w:eastAsia="Times New Roman" w:hAnsi="Arial" w:cs="Arial"/>
          <w:b/>
          <w:bCs/>
          <w:sz w:val="24"/>
          <w:szCs w:val="24"/>
          <w:lang w:eastAsia="de-DE"/>
        </w:rPr>
        <w:t>Anlage 1 – Leitfaden für den Umgang mit Verdachtsfällen</w:t>
      </w:r>
      <w:bookmarkEnd w:id="21"/>
    </w:p>
    <w:p w14:paraId="6FBCC224" w14:textId="77777777" w:rsidR="00663769" w:rsidRPr="00663769" w:rsidRDefault="00663769" w:rsidP="003550B3">
      <w:pPr>
        <w:pStyle w:val="StandardWeb"/>
        <w:jc w:val="both"/>
        <w:rPr>
          <w:rFonts w:ascii="Arial" w:hAnsi="Arial" w:cs="Arial"/>
        </w:rPr>
      </w:pPr>
      <w:r w:rsidRPr="00663769">
        <w:rPr>
          <w:rFonts w:ascii="Arial" w:hAnsi="Arial" w:cs="Arial"/>
          <w:b/>
          <w:bCs/>
        </w:rPr>
        <w:t>Handlungsorientierung nach Zielgruppen:</w:t>
      </w:r>
    </w:p>
    <w:p w14:paraId="3770DBAF" w14:textId="77777777" w:rsidR="00663769" w:rsidRPr="00663769" w:rsidRDefault="00663769" w:rsidP="003550B3">
      <w:pPr>
        <w:pStyle w:val="StandardWeb"/>
        <w:numPr>
          <w:ilvl w:val="0"/>
          <w:numId w:val="23"/>
        </w:numPr>
        <w:tabs>
          <w:tab w:val="clear" w:pos="720"/>
        </w:tabs>
        <w:ind w:left="284" w:hanging="284"/>
        <w:jc w:val="both"/>
        <w:rPr>
          <w:rFonts w:ascii="Arial" w:hAnsi="Arial" w:cs="Arial"/>
        </w:rPr>
      </w:pPr>
      <w:r w:rsidRPr="00663769">
        <w:rPr>
          <w:rFonts w:ascii="Arial" w:hAnsi="Arial" w:cs="Arial"/>
          <w:b/>
          <w:bCs/>
        </w:rPr>
        <w:t>Perspektive: Verein</w:t>
      </w:r>
    </w:p>
    <w:p w14:paraId="7FA8A51B" w14:textId="5FDE71C9"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b/>
          <w:bCs/>
        </w:rPr>
        <w:t>Wahrnehmen:</w:t>
      </w:r>
      <w:r w:rsidRPr="00663769">
        <w:rPr>
          <w:rFonts w:ascii="Arial" w:hAnsi="Arial" w:cs="Arial"/>
        </w:rPr>
        <w:t xml:space="preserve"> Hinweise ernst nehmen, sachlich bleiben und Vorfälle niemals </w:t>
      </w:r>
      <w:r w:rsidR="00284A97">
        <w:rPr>
          <w:rFonts w:ascii="Arial" w:hAnsi="Arial" w:cs="Arial"/>
        </w:rPr>
        <w:t>verbergen</w:t>
      </w:r>
      <w:r w:rsidRPr="00663769">
        <w:rPr>
          <w:rFonts w:ascii="Arial" w:hAnsi="Arial" w:cs="Arial"/>
        </w:rPr>
        <w:t>.</w:t>
      </w:r>
    </w:p>
    <w:p w14:paraId="03D30987" w14:textId="77777777"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b/>
          <w:bCs/>
        </w:rPr>
        <w:t>Dokumentieren:</w:t>
      </w:r>
      <w:r w:rsidRPr="00663769">
        <w:rPr>
          <w:rFonts w:ascii="Arial" w:hAnsi="Arial" w:cs="Arial"/>
        </w:rPr>
        <w:t xml:space="preserve"> Protokollierung des Sachverhalts anhand der 7-W-Fragen (Wer, Was, Wann, Wo, Warum, Wie, Welche Zeugen?).</w:t>
      </w:r>
    </w:p>
    <w:p w14:paraId="52213850" w14:textId="77777777"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b/>
          <w:bCs/>
        </w:rPr>
        <w:t>Weiterleiten:</w:t>
      </w:r>
      <w:r w:rsidRPr="00663769">
        <w:rPr>
          <w:rFonts w:ascii="Arial" w:hAnsi="Arial" w:cs="Arial"/>
        </w:rPr>
        <w:t xml:space="preserve"> Unverzügliche Information der LVSA-Vertrauensperson oder des Landessportbundes Sachsen-Anhalt e.V.</w:t>
      </w:r>
    </w:p>
    <w:p w14:paraId="5F7A3EB6" w14:textId="6AEBB4F2"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b/>
          <w:bCs/>
        </w:rPr>
        <w:t>Schutzmaßnahmen:</w:t>
      </w:r>
      <w:r w:rsidRPr="00663769">
        <w:rPr>
          <w:rFonts w:ascii="Arial" w:hAnsi="Arial" w:cs="Arial"/>
        </w:rPr>
        <w:t xml:space="preserve"> </w:t>
      </w:r>
      <w:r w:rsidR="00F03E7F" w:rsidRPr="00F03E7F">
        <w:rPr>
          <w:rFonts w:ascii="Arial" w:hAnsi="Arial" w:cs="Arial"/>
        </w:rPr>
        <w:t>Kontakt zwischen beschuldigter und betroffener Person erforderlichenfalls vorläufig unterbrechen.</w:t>
      </w:r>
    </w:p>
    <w:p w14:paraId="6FC4AA4D" w14:textId="77777777"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b/>
          <w:bCs/>
        </w:rPr>
        <w:t>Fachberatung:</w:t>
      </w:r>
      <w:r w:rsidRPr="00663769">
        <w:rPr>
          <w:rFonts w:ascii="Arial" w:hAnsi="Arial" w:cs="Arial"/>
        </w:rPr>
        <w:t xml:space="preserve"> Professionelle externe Stellen und LSB-Experten hinzuziehen.</w:t>
      </w:r>
    </w:p>
    <w:p w14:paraId="66C6322C" w14:textId="77777777" w:rsidR="00663769" w:rsidRPr="00663769" w:rsidRDefault="00663769" w:rsidP="003550B3">
      <w:pPr>
        <w:pStyle w:val="StandardWeb"/>
        <w:numPr>
          <w:ilvl w:val="0"/>
          <w:numId w:val="23"/>
        </w:numPr>
        <w:tabs>
          <w:tab w:val="clear" w:pos="720"/>
        </w:tabs>
        <w:ind w:left="284" w:hanging="284"/>
        <w:jc w:val="both"/>
        <w:rPr>
          <w:rFonts w:ascii="Arial" w:hAnsi="Arial" w:cs="Arial"/>
        </w:rPr>
      </w:pPr>
      <w:r w:rsidRPr="00663769">
        <w:rPr>
          <w:rFonts w:ascii="Arial" w:hAnsi="Arial" w:cs="Arial"/>
          <w:b/>
          <w:bCs/>
        </w:rPr>
        <w:t>Perspektive: Trainer / Übungsleiter / Betreuungspersonen</w:t>
      </w:r>
    </w:p>
    <w:p w14:paraId="5C7FB8E5" w14:textId="77777777"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rPr>
        <w:t>Ruhe bewahren und Schilderungen oder Auffälligkeiten objektiv und sachlich dokumentieren.</w:t>
      </w:r>
    </w:p>
    <w:p w14:paraId="2AE50D26" w14:textId="77777777"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rPr>
        <w:t>Keine eigenständigen Ermittlungen, Konfrontationen oder Rechtfertigungsversuche anstellen.</w:t>
      </w:r>
    </w:p>
    <w:p w14:paraId="4999CAAC" w14:textId="472581BB" w:rsidR="00F03E7F" w:rsidRPr="00F03E7F" w:rsidRDefault="00F03E7F" w:rsidP="003550B3">
      <w:pPr>
        <w:pStyle w:val="StandardWeb"/>
        <w:numPr>
          <w:ilvl w:val="1"/>
          <w:numId w:val="23"/>
        </w:numPr>
        <w:ind w:left="567" w:hanging="284"/>
        <w:jc w:val="both"/>
        <w:rPr>
          <w:rFonts w:ascii="Arial" w:hAnsi="Arial" w:cs="Arial"/>
        </w:rPr>
      </w:pPr>
      <w:r w:rsidRPr="00F03E7F">
        <w:rPr>
          <w:rFonts w:ascii="Arial" w:hAnsi="Arial" w:cs="Arial"/>
        </w:rPr>
        <w:t>Keine eigenständigen Ermittlungen oder wiederholten Befragungen der betroffenen Person durchführen. Wendet sich eine betroffene Person selbst an eine Trainer- oder Betreuungsperson, ist ihr ruhig zuzuhören, ihre Schilderung ernst zu nehmen und Unterstützung anzubieten. Suggestivfragen sind zu vermeiden. Der Gesprächsinhalt ist anschließend möglichst wortgetreu und sachlich zu dokumentieren.</w:t>
      </w:r>
      <w:r>
        <w:rPr>
          <w:rFonts w:ascii="Arial" w:hAnsi="Arial" w:cs="Arial"/>
        </w:rPr>
        <w:t xml:space="preserve"> </w:t>
      </w:r>
      <w:r w:rsidRPr="00F03E7F">
        <w:rPr>
          <w:rFonts w:ascii="Arial" w:hAnsi="Arial" w:cs="Arial"/>
        </w:rPr>
        <w:t>Der betroffenen Person ist zu erklären, dass Informationen gegebenenfalls an die für ihren Schutz erforderlichen Stellen weitergegeben werden müssen. Eine absolute Vertraulichkeit darf nicht zugesichert werden.</w:t>
      </w:r>
    </w:p>
    <w:p w14:paraId="28FAAD65" w14:textId="755A4DEF"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rPr>
        <w:t>Unverzügliche Meldung an die PSG-Stelle des LVSA bzw. LSB. Bis zur Klärung gilt für beschuldigte Personen die Unschuldsvermutung; der Schutz der potenziell Betroffenen hat stets Vorrang.</w:t>
      </w:r>
    </w:p>
    <w:p w14:paraId="33DAD622" w14:textId="77777777" w:rsidR="00663769" w:rsidRPr="00663769" w:rsidRDefault="00663769" w:rsidP="003550B3">
      <w:pPr>
        <w:pStyle w:val="StandardWeb"/>
        <w:numPr>
          <w:ilvl w:val="0"/>
          <w:numId w:val="23"/>
        </w:numPr>
        <w:tabs>
          <w:tab w:val="clear" w:pos="720"/>
        </w:tabs>
        <w:ind w:left="284" w:hanging="284"/>
        <w:jc w:val="both"/>
        <w:rPr>
          <w:rFonts w:ascii="Arial" w:hAnsi="Arial" w:cs="Arial"/>
        </w:rPr>
      </w:pPr>
      <w:r w:rsidRPr="00663769">
        <w:rPr>
          <w:rFonts w:ascii="Arial" w:hAnsi="Arial" w:cs="Arial"/>
          <w:b/>
          <w:bCs/>
        </w:rPr>
        <w:t>Perspektive: Athleten &amp; Betroffene</w:t>
      </w:r>
    </w:p>
    <w:p w14:paraId="6D55930B" w14:textId="77777777"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rPr>
        <w:t>Vertraue dich einer Person an, der du glaubst (Eltern, Vertrauensperson im Verein, LVSA-PSG-Ansprechperson).</w:t>
      </w:r>
    </w:p>
    <w:p w14:paraId="06F6EBC9" w14:textId="77777777" w:rsidR="00663769" w:rsidRPr="00663769" w:rsidRDefault="00663769" w:rsidP="003550B3">
      <w:pPr>
        <w:pStyle w:val="StandardWeb"/>
        <w:numPr>
          <w:ilvl w:val="1"/>
          <w:numId w:val="23"/>
        </w:numPr>
        <w:ind w:left="567" w:hanging="284"/>
        <w:jc w:val="both"/>
        <w:rPr>
          <w:rFonts w:ascii="Arial" w:hAnsi="Arial" w:cs="Arial"/>
        </w:rPr>
      </w:pPr>
      <w:r w:rsidRPr="00663769">
        <w:rPr>
          <w:rFonts w:ascii="Arial" w:hAnsi="Arial" w:cs="Arial"/>
        </w:rPr>
        <w:t>Du wirst ernst genommen. Du hast ein Recht auf Hilfe und eine geschützte Umgebung.</w:t>
      </w:r>
    </w:p>
    <w:p w14:paraId="49C028F4" w14:textId="77777777" w:rsidR="00663769" w:rsidRPr="001A5500" w:rsidRDefault="00663769" w:rsidP="003550B3">
      <w:pPr>
        <w:pStyle w:val="StandardWeb"/>
        <w:jc w:val="both"/>
        <w:rPr>
          <w:rFonts w:ascii="Arial" w:hAnsi="Arial" w:cs="Arial"/>
        </w:rPr>
      </w:pPr>
      <w:r w:rsidRPr="001A5500">
        <w:rPr>
          <w:rFonts w:ascii="Arial" w:hAnsi="Arial" w:cs="Arial"/>
          <w:b/>
          <w:bCs/>
        </w:rPr>
        <w:t>Zentrale überregionale Ansprechpartner &amp; Notrufnummern:</w:t>
      </w:r>
    </w:p>
    <w:p w14:paraId="6BEFF58D" w14:textId="77777777" w:rsidR="00663769" w:rsidRPr="001A5500" w:rsidRDefault="00663769" w:rsidP="003550B3">
      <w:pPr>
        <w:pStyle w:val="StandardWeb"/>
        <w:numPr>
          <w:ilvl w:val="0"/>
          <w:numId w:val="24"/>
        </w:numPr>
        <w:jc w:val="both"/>
        <w:rPr>
          <w:rFonts w:ascii="Arial" w:hAnsi="Arial" w:cs="Arial"/>
        </w:rPr>
      </w:pPr>
      <w:r w:rsidRPr="001A5500">
        <w:rPr>
          <w:rFonts w:ascii="Arial" w:hAnsi="Arial" w:cs="Arial"/>
          <w:b/>
          <w:bCs/>
        </w:rPr>
        <w:t>Landessportbund Sachsen-Anhalt e.V. (LSB)</w:t>
      </w:r>
    </w:p>
    <w:p w14:paraId="427C269B" w14:textId="51B600DC" w:rsidR="00534B71" w:rsidRPr="001A5500" w:rsidRDefault="00534B71" w:rsidP="003C6C63">
      <w:pPr>
        <w:ind w:left="709"/>
        <w:rPr>
          <w:rFonts w:ascii="Arial" w:hAnsi="Arial" w:cs="Arial"/>
          <w:sz w:val="24"/>
          <w:szCs w:val="24"/>
        </w:rPr>
      </w:pPr>
      <w:r w:rsidRPr="001A5500">
        <w:rPr>
          <w:rFonts w:ascii="Arial" w:hAnsi="Arial" w:cs="Arial"/>
          <w:sz w:val="24"/>
          <w:szCs w:val="24"/>
        </w:rPr>
        <w:t xml:space="preserve">Ansprechpersonen: Anne Duklau, 0345 5279 159, </w:t>
      </w:r>
      <w:hyperlink r:id="rId8" w:history="1">
        <w:r w:rsidRPr="001A5500">
          <w:rPr>
            <w:rStyle w:val="Hyperlink"/>
            <w:rFonts w:ascii="Arial" w:hAnsi="Arial" w:cs="Arial"/>
            <w:color w:val="auto"/>
            <w:sz w:val="24"/>
            <w:szCs w:val="24"/>
          </w:rPr>
          <w:t>a.duklau@lsb-sachsen-anhalt.de</w:t>
        </w:r>
      </w:hyperlink>
      <w:r w:rsidRPr="001A5500">
        <w:rPr>
          <w:rFonts w:ascii="Arial" w:hAnsi="Arial" w:cs="Arial"/>
          <w:sz w:val="24"/>
          <w:szCs w:val="24"/>
        </w:rPr>
        <w:t xml:space="preserve">, Stefan Falkenberg, 0345 5279 167, E-Mail: </w:t>
      </w:r>
      <w:hyperlink r:id="rId9" w:history="1">
        <w:r w:rsidRPr="001A5500">
          <w:rPr>
            <w:rStyle w:val="Hyperlink"/>
            <w:rFonts w:ascii="Arial" w:hAnsi="Arial" w:cs="Arial"/>
            <w:color w:val="auto"/>
            <w:sz w:val="24"/>
            <w:szCs w:val="24"/>
          </w:rPr>
          <w:t>s.falkenberg@lsb-sachsen-anhalt.de</w:t>
        </w:r>
      </w:hyperlink>
      <w:r w:rsidRPr="001A5500">
        <w:rPr>
          <w:rFonts w:ascii="Arial" w:hAnsi="Arial" w:cs="Arial"/>
          <w:sz w:val="24"/>
          <w:szCs w:val="24"/>
        </w:rPr>
        <w:t xml:space="preserve"> </w:t>
      </w:r>
    </w:p>
    <w:p w14:paraId="354AB40B" w14:textId="77777777" w:rsidR="00663769" w:rsidRDefault="00663769" w:rsidP="00534B71">
      <w:pPr>
        <w:pStyle w:val="StandardWeb"/>
        <w:spacing w:after="0" w:afterAutospacing="0"/>
        <w:ind w:left="720"/>
        <w:jc w:val="both"/>
        <w:rPr>
          <w:rFonts w:ascii="Arial" w:hAnsi="Arial" w:cs="Arial"/>
          <w:i/>
          <w:iCs/>
        </w:rPr>
      </w:pPr>
      <w:r w:rsidRPr="001A5500">
        <w:rPr>
          <w:rFonts w:ascii="Arial" w:hAnsi="Arial" w:cs="Arial"/>
          <w:i/>
          <w:iCs/>
        </w:rPr>
        <w:t>Leistung: Erstberatung, Fallbegleitung, Prozessberatung</w:t>
      </w:r>
    </w:p>
    <w:p w14:paraId="7764DB8C" w14:textId="77777777" w:rsidR="001A5500" w:rsidRPr="001A5500" w:rsidRDefault="001A5500" w:rsidP="00534B71">
      <w:pPr>
        <w:pStyle w:val="StandardWeb"/>
        <w:spacing w:after="0" w:afterAutospacing="0"/>
        <w:ind w:left="720"/>
        <w:jc w:val="both"/>
        <w:rPr>
          <w:rFonts w:ascii="Arial" w:hAnsi="Arial" w:cs="Arial"/>
        </w:rPr>
      </w:pPr>
    </w:p>
    <w:p w14:paraId="0DE9C844" w14:textId="77777777" w:rsidR="00663769" w:rsidRPr="00663769" w:rsidRDefault="00663769" w:rsidP="003550B3">
      <w:pPr>
        <w:pStyle w:val="StandardWeb"/>
        <w:numPr>
          <w:ilvl w:val="0"/>
          <w:numId w:val="24"/>
        </w:numPr>
        <w:jc w:val="both"/>
        <w:rPr>
          <w:rFonts w:ascii="Arial" w:hAnsi="Arial" w:cs="Arial"/>
        </w:rPr>
      </w:pPr>
      <w:r w:rsidRPr="001A5500">
        <w:rPr>
          <w:rFonts w:ascii="Arial" w:hAnsi="Arial" w:cs="Arial"/>
          <w:b/>
          <w:bCs/>
        </w:rPr>
        <w:lastRenderedPageBreak/>
        <w:t>Deutscher Leichtathletik</w:t>
      </w:r>
      <w:r w:rsidRPr="00663769">
        <w:rPr>
          <w:rFonts w:ascii="Arial" w:hAnsi="Arial" w:cs="Arial"/>
          <w:b/>
          <w:bCs/>
        </w:rPr>
        <w:t>-Verband (DLV)</w:t>
      </w:r>
    </w:p>
    <w:p w14:paraId="5CB48A01" w14:textId="77777777" w:rsidR="00663769" w:rsidRPr="00663769" w:rsidRDefault="00663769" w:rsidP="003550B3">
      <w:pPr>
        <w:pStyle w:val="StandardWeb"/>
        <w:spacing w:after="0" w:afterAutospacing="0"/>
        <w:ind w:left="720"/>
        <w:jc w:val="both"/>
        <w:rPr>
          <w:rFonts w:ascii="Arial" w:hAnsi="Arial" w:cs="Arial"/>
        </w:rPr>
      </w:pPr>
      <w:r w:rsidRPr="00663769">
        <w:rPr>
          <w:rFonts w:ascii="Arial" w:hAnsi="Arial" w:cs="Arial"/>
        </w:rPr>
        <w:t>Ansprechpartnerin: Inga Serfort | Tel.: 06151 7708 67</w:t>
      </w:r>
    </w:p>
    <w:p w14:paraId="151F3623" w14:textId="77777777" w:rsidR="00663769" w:rsidRPr="00663769" w:rsidRDefault="00663769" w:rsidP="003550B3">
      <w:pPr>
        <w:pStyle w:val="StandardWeb"/>
        <w:spacing w:before="0" w:beforeAutospacing="0"/>
        <w:ind w:left="720"/>
        <w:jc w:val="both"/>
        <w:rPr>
          <w:rFonts w:ascii="Arial" w:hAnsi="Arial" w:cs="Arial"/>
        </w:rPr>
      </w:pPr>
      <w:r w:rsidRPr="00663769">
        <w:rPr>
          <w:rFonts w:ascii="Arial" w:hAnsi="Arial" w:cs="Arial"/>
          <w:i/>
          <w:iCs/>
        </w:rPr>
        <w:t>Leistung: Verbandsrechtliche Beratung, Safe-Sport-Anbindung</w:t>
      </w:r>
    </w:p>
    <w:p w14:paraId="696C9429" w14:textId="77777777" w:rsidR="00663769" w:rsidRPr="00663769" w:rsidRDefault="00663769" w:rsidP="003550B3">
      <w:pPr>
        <w:pStyle w:val="StandardWeb"/>
        <w:numPr>
          <w:ilvl w:val="0"/>
          <w:numId w:val="24"/>
        </w:numPr>
        <w:jc w:val="both"/>
        <w:rPr>
          <w:rFonts w:ascii="Arial" w:hAnsi="Arial" w:cs="Arial"/>
        </w:rPr>
      </w:pPr>
      <w:r w:rsidRPr="00663769">
        <w:rPr>
          <w:rFonts w:ascii="Arial" w:hAnsi="Arial" w:cs="Arial"/>
          <w:b/>
          <w:bCs/>
        </w:rPr>
        <w:t>Hilfetelefon Sexueller Missbrauch (Bund)</w:t>
      </w:r>
    </w:p>
    <w:p w14:paraId="16DCC139" w14:textId="09C3BE3A" w:rsidR="00663769" w:rsidRDefault="00663769" w:rsidP="003550B3">
      <w:pPr>
        <w:pStyle w:val="StandardWeb"/>
        <w:ind w:left="720"/>
        <w:jc w:val="both"/>
        <w:rPr>
          <w:rFonts w:ascii="Arial" w:hAnsi="Arial" w:cs="Arial"/>
        </w:rPr>
      </w:pPr>
      <w:r w:rsidRPr="00663769">
        <w:rPr>
          <w:rFonts w:ascii="Arial" w:hAnsi="Arial" w:cs="Arial"/>
        </w:rPr>
        <w:t xml:space="preserve">Tel.: 0800 22 55 530 (kostenfrei &amp; anonym) | </w:t>
      </w:r>
      <w:hyperlink r:id="rId10" w:history="1">
        <w:r w:rsidRPr="002A3247">
          <w:rPr>
            <w:rStyle w:val="Hyperlink"/>
            <w:rFonts w:ascii="Arial" w:hAnsi="Arial" w:cs="Arial"/>
          </w:rPr>
          <w:t>www.hilfe-telefon.de</w:t>
        </w:r>
      </w:hyperlink>
    </w:p>
    <w:p w14:paraId="3995D9F4" w14:textId="60094F2F" w:rsidR="00BA5C3C" w:rsidRDefault="00BA5C3C" w:rsidP="003550B3">
      <w:pPr>
        <w:jc w:val="both"/>
        <w:rPr>
          <w:rFonts w:ascii="Arial" w:eastAsia="Times New Roman" w:hAnsi="Arial" w:cs="Arial"/>
          <w:sz w:val="24"/>
          <w:szCs w:val="24"/>
          <w:lang w:eastAsia="de-DE"/>
        </w:rPr>
      </w:pPr>
      <w:r>
        <w:rPr>
          <w:rFonts w:ascii="Arial" w:eastAsia="Times New Roman" w:hAnsi="Arial" w:cs="Arial"/>
          <w:sz w:val="24"/>
          <w:szCs w:val="24"/>
          <w:lang w:eastAsia="de-DE"/>
        </w:rPr>
        <w:br w:type="page"/>
      </w:r>
    </w:p>
    <w:p w14:paraId="602FB9B4" w14:textId="77777777" w:rsidR="00663769" w:rsidRDefault="00663769" w:rsidP="003550B3">
      <w:pPr>
        <w:jc w:val="both"/>
        <w:rPr>
          <w:rFonts w:ascii="Arial" w:eastAsia="Times New Roman" w:hAnsi="Arial" w:cs="Arial"/>
          <w:sz w:val="24"/>
          <w:szCs w:val="24"/>
          <w:lang w:eastAsia="de-DE"/>
        </w:rPr>
      </w:pPr>
    </w:p>
    <w:p w14:paraId="5E05BFBA" w14:textId="77777777" w:rsidR="001860C0" w:rsidRPr="00224416" w:rsidRDefault="001860C0" w:rsidP="003550B3">
      <w:pPr>
        <w:spacing w:after="120"/>
        <w:jc w:val="both"/>
        <w:outlineLvl w:val="2"/>
        <w:rPr>
          <w:rFonts w:ascii="Arial" w:eastAsia="Times New Roman" w:hAnsi="Arial" w:cs="Arial"/>
          <w:b/>
          <w:bCs/>
          <w:sz w:val="24"/>
          <w:szCs w:val="24"/>
          <w:lang w:eastAsia="de-DE"/>
        </w:rPr>
      </w:pPr>
      <w:bookmarkStart w:id="22" w:name="_Toc239764046"/>
      <w:r w:rsidRPr="00224416">
        <w:rPr>
          <w:rFonts w:ascii="Arial" w:eastAsia="Times New Roman" w:hAnsi="Arial" w:cs="Arial"/>
          <w:b/>
          <w:bCs/>
          <w:sz w:val="24"/>
          <w:szCs w:val="24"/>
          <w:lang w:eastAsia="de-DE"/>
        </w:rPr>
        <w:t>Anlage 2 – Entscheidungsbaum &amp; Erstkontakt-Dokumentationsbogen</w:t>
      </w:r>
      <w:bookmarkEnd w:id="22"/>
    </w:p>
    <w:p w14:paraId="1D993C08" w14:textId="5A5543D5" w:rsidR="001860C0" w:rsidRDefault="00663769" w:rsidP="003550B3">
      <w:pPr>
        <w:spacing w:after="120"/>
        <w:jc w:val="both"/>
        <w:rPr>
          <w:rFonts w:ascii="Arial" w:eastAsia="Times New Roman" w:hAnsi="Arial" w:cs="Arial"/>
          <w:i/>
          <w:iCs/>
          <w:sz w:val="24"/>
          <w:szCs w:val="24"/>
          <w:lang w:eastAsia="de-DE"/>
        </w:rPr>
      </w:pPr>
      <w:r w:rsidRPr="00663769">
        <w:rPr>
          <w:rFonts w:ascii="Arial" w:eastAsia="Times New Roman" w:hAnsi="Arial" w:cs="Arial"/>
          <w:i/>
          <w:iCs/>
          <w:sz w:val="24"/>
          <w:szCs w:val="24"/>
          <w:lang w:eastAsia="de-DE"/>
        </w:rPr>
        <w:t>(Interne Vorlage des LVSA zur strukturierten Erfassung von Meldungen. Aufbewahrung ausschließlich geschützt im Archiv der PSG-Vertrauensperson unter Einhaltung der DSGVO-Vorgaben.)</w:t>
      </w:r>
    </w:p>
    <w:p w14:paraId="1D3F516E" w14:textId="77777777" w:rsidR="00663769" w:rsidRPr="00663769" w:rsidRDefault="00663769" w:rsidP="003550B3">
      <w:pPr>
        <w:pStyle w:val="StandardWeb"/>
        <w:jc w:val="both"/>
        <w:rPr>
          <w:rFonts w:ascii="Arial" w:hAnsi="Arial" w:cs="Arial"/>
        </w:rPr>
      </w:pPr>
      <w:r w:rsidRPr="00663769">
        <w:rPr>
          <w:rFonts w:ascii="Arial" w:hAnsi="Arial" w:cs="Arial"/>
          <w:b/>
          <w:bCs/>
        </w:rPr>
        <w:t>1. Allgemeine Angaben:</w:t>
      </w:r>
    </w:p>
    <w:p w14:paraId="212397DF" w14:textId="62B22DBC" w:rsidR="00663769" w:rsidRPr="00663769" w:rsidRDefault="00663769" w:rsidP="003550B3">
      <w:pPr>
        <w:pStyle w:val="StandardWeb"/>
        <w:numPr>
          <w:ilvl w:val="0"/>
          <w:numId w:val="25"/>
        </w:numPr>
        <w:jc w:val="both"/>
        <w:rPr>
          <w:rFonts w:ascii="Arial" w:hAnsi="Arial" w:cs="Arial"/>
        </w:rPr>
      </w:pPr>
      <w:r w:rsidRPr="00663769">
        <w:rPr>
          <w:rFonts w:ascii="Arial" w:hAnsi="Arial" w:cs="Arial"/>
          <w:b/>
          <w:bCs/>
        </w:rPr>
        <w:t>Datum / Uhrzeit der Meldung:</w:t>
      </w:r>
      <w:r w:rsidRPr="00663769">
        <w:rPr>
          <w:rFonts w:ascii="Arial" w:hAnsi="Arial" w:cs="Arial"/>
        </w:rPr>
        <w:t xml:space="preserve"> </w:t>
      </w:r>
      <w:r w:rsidR="00F03E7F">
        <w:rPr>
          <w:rFonts w:ascii="Arial" w:hAnsi="Arial" w:cs="Arial"/>
        </w:rPr>
        <w:tab/>
      </w:r>
      <w:r w:rsidR="00F03E7F">
        <w:rPr>
          <w:rFonts w:ascii="Arial" w:hAnsi="Arial" w:cs="Arial"/>
        </w:rPr>
        <w:tab/>
      </w:r>
      <w:r w:rsidR="00F03E7F">
        <w:rPr>
          <w:rFonts w:ascii="Arial" w:hAnsi="Arial" w:cs="Arial"/>
        </w:rPr>
        <w:tab/>
      </w:r>
      <w:r w:rsidRPr="00663769">
        <w:rPr>
          <w:rFonts w:ascii="Arial" w:hAnsi="Arial" w:cs="Arial"/>
        </w:rPr>
        <w:t>________________________</w:t>
      </w:r>
    </w:p>
    <w:p w14:paraId="6D85FCA2" w14:textId="4C3A5C24" w:rsidR="00663769" w:rsidRPr="00663769" w:rsidRDefault="00663769" w:rsidP="003550B3">
      <w:pPr>
        <w:pStyle w:val="StandardWeb"/>
        <w:numPr>
          <w:ilvl w:val="0"/>
          <w:numId w:val="25"/>
        </w:numPr>
        <w:jc w:val="both"/>
        <w:rPr>
          <w:rFonts w:ascii="Arial" w:hAnsi="Arial" w:cs="Arial"/>
        </w:rPr>
      </w:pPr>
      <w:r w:rsidRPr="00663769">
        <w:rPr>
          <w:rFonts w:ascii="Arial" w:hAnsi="Arial" w:cs="Arial"/>
          <w:b/>
          <w:bCs/>
        </w:rPr>
        <w:t>Meldende Person (Erstmelder):</w:t>
      </w:r>
      <w:r w:rsidRPr="00663769">
        <w:rPr>
          <w:rFonts w:ascii="Arial" w:hAnsi="Arial" w:cs="Arial"/>
        </w:rPr>
        <w:t xml:space="preserve"> Name, Kontaktdaten, Rolle im Verband/Verein</w:t>
      </w:r>
      <w:r w:rsidR="00F03E7F">
        <w:rPr>
          <w:rFonts w:ascii="Arial" w:hAnsi="Arial" w:cs="Arial"/>
        </w:rPr>
        <w:t xml:space="preserve"> </w:t>
      </w:r>
      <w:r w:rsidR="00F03E7F" w:rsidRPr="00F03E7F">
        <w:rPr>
          <w:rFonts w:ascii="Arial" w:hAnsi="Arial" w:cs="Arial"/>
        </w:rPr>
        <w:tab/>
      </w:r>
      <w:r w:rsidR="00F03E7F">
        <w:rPr>
          <w:rFonts w:ascii="Arial" w:hAnsi="Arial" w:cs="Arial"/>
        </w:rPr>
        <w:tab/>
      </w:r>
      <w:r w:rsidR="00F03E7F">
        <w:rPr>
          <w:rFonts w:ascii="Arial" w:hAnsi="Arial" w:cs="Arial"/>
        </w:rPr>
        <w:tab/>
      </w:r>
      <w:r w:rsidR="00F03E7F">
        <w:rPr>
          <w:rFonts w:ascii="Arial" w:hAnsi="Arial" w:cs="Arial"/>
        </w:rPr>
        <w:tab/>
      </w:r>
      <w:r w:rsidR="00F03E7F" w:rsidRPr="00F03E7F">
        <w:rPr>
          <w:rFonts w:ascii="Arial" w:hAnsi="Arial" w:cs="Arial"/>
        </w:rPr>
        <w:tab/>
        <w:t>________________________</w:t>
      </w:r>
    </w:p>
    <w:p w14:paraId="4839BCA6" w14:textId="21A497C3" w:rsidR="00663769" w:rsidRPr="003550B3" w:rsidRDefault="00663769" w:rsidP="003550B3">
      <w:pPr>
        <w:pStyle w:val="StandardWeb"/>
        <w:numPr>
          <w:ilvl w:val="0"/>
          <w:numId w:val="25"/>
        </w:numPr>
        <w:jc w:val="both"/>
        <w:rPr>
          <w:rFonts w:ascii="Arial" w:hAnsi="Arial" w:cs="Arial"/>
        </w:rPr>
      </w:pPr>
      <w:r w:rsidRPr="00663769">
        <w:rPr>
          <w:rFonts w:ascii="Arial" w:hAnsi="Arial" w:cs="Arial"/>
          <w:b/>
          <w:bCs/>
        </w:rPr>
        <w:t>Aufnehmende Person (LVSA-Vertrauenspers</w:t>
      </w:r>
      <w:r w:rsidR="003550B3">
        <w:rPr>
          <w:rFonts w:ascii="Arial" w:hAnsi="Arial" w:cs="Arial"/>
          <w:b/>
          <w:bCs/>
        </w:rPr>
        <w:t xml:space="preserve">on: </w:t>
      </w:r>
      <w:r w:rsidRPr="003550B3">
        <w:rPr>
          <w:rFonts w:ascii="Arial" w:hAnsi="Arial" w:cs="Arial"/>
        </w:rPr>
        <w:t>____________________</w:t>
      </w:r>
    </w:p>
    <w:p w14:paraId="6A07186D" w14:textId="77777777" w:rsidR="00663769" w:rsidRPr="00663769" w:rsidRDefault="00663769" w:rsidP="003550B3">
      <w:pPr>
        <w:pStyle w:val="StandardWeb"/>
        <w:jc w:val="both"/>
        <w:rPr>
          <w:rFonts w:ascii="Arial" w:hAnsi="Arial" w:cs="Arial"/>
        </w:rPr>
      </w:pPr>
      <w:r w:rsidRPr="00663769">
        <w:rPr>
          <w:rFonts w:ascii="Arial" w:hAnsi="Arial" w:cs="Arial"/>
          <w:b/>
          <w:bCs/>
        </w:rPr>
        <w:t>2. Erfassung der 7-W-Fragen:</w:t>
      </w:r>
    </w:p>
    <w:p w14:paraId="2D40EB8F" w14:textId="77777777" w:rsidR="00663769" w:rsidRPr="00663769" w:rsidRDefault="00663769" w:rsidP="003550B3">
      <w:pPr>
        <w:pStyle w:val="StandardWeb"/>
        <w:numPr>
          <w:ilvl w:val="0"/>
          <w:numId w:val="26"/>
        </w:numPr>
        <w:jc w:val="both"/>
        <w:rPr>
          <w:rFonts w:ascii="Arial" w:hAnsi="Arial" w:cs="Arial"/>
        </w:rPr>
      </w:pPr>
      <w:r w:rsidRPr="00663769">
        <w:rPr>
          <w:rFonts w:ascii="Arial" w:hAnsi="Arial" w:cs="Arial"/>
          <w:b/>
          <w:bCs/>
        </w:rPr>
        <w:t>WER?</w:t>
      </w:r>
      <w:r w:rsidRPr="00663769">
        <w:rPr>
          <w:rFonts w:ascii="Arial" w:hAnsi="Arial" w:cs="Arial"/>
        </w:rPr>
        <w:t xml:space="preserve"> (Beteiligte Personen: Betroffene/r, Beschuldigte/r, Alter, Funktion)</w:t>
      </w:r>
    </w:p>
    <w:p w14:paraId="2E999E3F" w14:textId="77777777" w:rsidR="00663769" w:rsidRPr="00663769" w:rsidRDefault="00663769" w:rsidP="003550B3">
      <w:pPr>
        <w:pStyle w:val="StandardWeb"/>
        <w:numPr>
          <w:ilvl w:val="0"/>
          <w:numId w:val="26"/>
        </w:numPr>
        <w:jc w:val="both"/>
        <w:rPr>
          <w:rFonts w:ascii="Arial" w:hAnsi="Arial" w:cs="Arial"/>
        </w:rPr>
      </w:pPr>
      <w:r w:rsidRPr="00663769">
        <w:rPr>
          <w:rFonts w:ascii="Arial" w:hAnsi="Arial" w:cs="Arial"/>
          <w:b/>
          <w:bCs/>
        </w:rPr>
        <w:t>WAS?</w:t>
      </w:r>
      <w:r w:rsidRPr="00663769">
        <w:rPr>
          <w:rFonts w:ascii="Arial" w:hAnsi="Arial" w:cs="Arial"/>
        </w:rPr>
        <w:t xml:space="preserve"> (Genaue Schilderung des Vorfalls / der Beobachtung / der Aussage)</w:t>
      </w:r>
    </w:p>
    <w:p w14:paraId="5658B3CC" w14:textId="77777777" w:rsidR="00663769" w:rsidRPr="00663769" w:rsidRDefault="00663769" w:rsidP="003550B3">
      <w:pPr>
        <w:pStyle w:val="StandardWeb"/>
        <w:numPr>
          <w:ilvl w:val="0"/>
          <w:numId w:val="26"/>
        </w:numPr>
        <w:jc w:val="both"/>
        <w:rPr>
          <w:rFonts w:ascii="Arial" w:hAnsi="Arial" w:cs="Arial"/>
        </w:rPr>
      </w:pPr>
      <w:r w:rsidRPr="00663769">
        <w:rPr>
          <w:rFonts w:ascii="Arial" w:hAnsi="Arial" w:cs="Arial"/>
          <w:b/>
          <w:bCs/>
        </w:rPr>
        <w:t>WANN?</w:t>
      </w:r>
      <w:r w:rsidRPr="00663769">
        <w:rPr>
          <w:rFonts w:ascii="Arial" w:hAnsi="Arial" w:cs="Arial"/>
        </w:rPr>
        <w:t xml:space="preserve"> (Datum, Uhrzeit oder Zeitraum des Vorfalls)</w:t>
      </w:r>
    </w:p>
    <w:p w14:paraId="23F67BF1" w14:textId="77777777" w:rsidR="00663769" w:rsidRPr="00663769" w:rsidRDefault="00663769" w:rsidP="003550B3">
      <w:pPr>
        <w:pStyle w:val="StandardWeb"/>
        <w:numPr>
          <w:ilvl w:val="0"/>
          <w:numId w:val="26"/>
        </w:numPr>
        <w:jc w:val="both"/>
        <w:rPr>
          <w:rFonts w:ascii="Arial" w:hAnsi="Arial" w:cs="Arial"/>
        </w:rPr>
      </w:pPr>
      <w:r w:rsidRPr="00663769">
        <w:rPr>
          <w:rFonts w:ascii="Arial" w:hAnsi="Arial" w:cs="Arial"/>
          <w:b/>
          <w:bCs/>
        </w:rPr>
        <w:t>WO?</w:t>
      </w:r>
      <w:r w:rsidRPr="00663769">
        <w:rPr>
          <w:rFonts w:ascii="Arial" w:hAnsi="Arial" w:cs="Arial"/>
        </w:rPr>
        <w:t xml:space="preserve"> (Genauer Ort des Geschehens: Halle, Sportplatz, Unterkunft, Fahrgemeinschaft etc.)</w:t>
      </w:r>
    </w:p>
    <w:p w14:paraId="41FD966E" w14:textId="77777777" w:rsidR="00663769" w:rsidRPr="00663769" w:rsidRDefault="00663769" w:rsidP="003550B3">
      <w:pPr>
        <w:pStyle w:val="StandardWeb"/>
        <w:numPr>
          <w:ilvl w:val="0"/>
          <w:numId w:val="26"/>
        </w:numPr>
        <w:jc w:val="both"/>
        <w:rPr>
          <w:rFonts w:ascii="Arial" w:hAnsi="Arial" w:cs="Arial"/>
        </w:rPr>
      </w:pPr>
      <w:r w:rsidRPr="00663769">
        <w:rPr>
          <w:rFonts w:ascii="Arial" w:hAnsi="Arial" w:cs="Arial"/>
          <w:b/>
          <w:bCs/>
        </w:rPr>
        <w:t>WIE?</w:t>
      </w:r>
      <w:r w:rsidRPr="00663769">
        <w:rPr>
          <w:rFonts w:ascii="Arial" w:hAnsi="Arial" w:cs="Arial"/>
        </w:rPr>
        <w:t xml:space="preserve"> (Ablauf, Rahmenbedingungen, Kontext)</w:t>
      </w:r>
    </w:p>
    <w:p w14:paraId="3880D78C" w14:textId="7A4DB280" w:rsidR="00663769" w:rsidRPr="00663769" w:rsidRDefault="00663769" w:rsidP="003550B3">
      <w:pPr>
        <w:pStyle w:val="StandardWeb"/>
        <w:numPr>
          <w:ilvl w:val="0"/>
          <w:numId w:val="26"/>
        </w:numPr>
        <w:jc w:val="both"/>
        <w:rPr>
          <w:rFonts w:ascii="Arial" w:hAnsi="Arial" w:cs="Arial"/>
        </w:rPr>
      </w:pPr>
      <w:r w:rsidRPr="00663769">
        <w:rPr>
          <w:rFonts w:ascii="Arial" w:hAnsi="Arial" w:cs="Arial"/>
          <w:b/>
          <w:bCs/>
        </w:rPr>
        <w:t>WARUM</w:t>
      </w:r>
      <w:r w:rsidR="00F03E7F">
        <w:rPr>
          <w:rFonts w:ascii="Arial" w:hAnsi="Arial" w:cs="Arial"/>
          <w:b/>
          <w:bCs/>
        </w:rPr>
        <w:t xml:space="preserve"> / Hintergrund</w:t>
      </w:r>
      <w:r w:rsidRPr="00663769">
        <w:rPr>
          <w:rFonts w:ascii="Arial" w:hAnsi="Arial" w:cs="Arial"/>
          <w:b/>
          <w:bCs/>
        </w:rPr>
        <w:t>?</w:t>
      </w:r>
      <w:r w:rsidRPr="00663769">
        <w:rPr>
          <w:rFonts w:ascii="Arial" w:hAnsi="Arial" w:cs="Arial"/>
        </w:rPr>
        <w:t xml:space="preserve"> (</w:t>
      </w:r>
      <w:r w:rsidR="00F03E7F" w:rsidRPr="00F03E7F">
        <w:rPr>
          <w:rFonts w:ascii="Arial" w:hAnsi="Arial" w:cs="Arial"/>
        </w:rPr>
        <w:t xml:space="preserve">WARUM / HINTERGRUND? Nur </w:t>
      </w:r>
      <w:proofErr w:type="spellStart"/>
      <w:r w:rsidR="00F03E7F" w:rsidRPr="00F03E7F">
        <w:rPr>
          <w:rFonts w:ascii="Arial" w:hAnsi="Arial" w:cs="Arial"/>
        </w:rPr>
        <w:t>soweit</w:t>
      </w:r>
      <w:proofErr w:type="spellEnd"/>
      <w:r w:rsidR="00F03E7F" w:rsidRPr="00F03E7F">
        <w:rPr>
          <w:rFonts w:ascii="Arial" w:hAnsi="Arial" w:cs="Arial"/>
        </w:rPr>
        <w:t xml:space="preserve"> von der meldenden oder betroffenen Person selbst angegeben; keine Vermutungen oder Interpretationen aufnehmen.</w:t>
      </w:r>
      <w:r w:rsidRPr="00663769">
        <w:rPr>
          <w:rFonts w:ascii="Arial" w:hAnsi="Arial" w:cs="Arial"/>
        </w:rPr>
        <w:t>)</w:t>
      </w:r>
    </w:p>
    <w:p w14:paraId="41D9EAAE" w14:textId="77777777" w:rsidR="00663769" w:rsidRPr="00663769" w:rsidRDefault="00663769" w:rsidP="003550B3">
      <w:pPr>
        <w:pStyle w:val="StandardWeb"/>
        <w:numPr>
          <w:ilvl w:val="0"/>
          <w:numId w:val="26"/>
        </w:numPr>
        <w:jc w:val="both"/>
        <w:rPr>
          <w:rFonts w:ascii="Arial" w:hAnsi="Arial" w:cs="Arial"/>
        </w:rPr>
      </w:pPr>
      <w:r w:rsidRPr="00663769">
        <w:rPr>
          <w:rFonts w:ascii="Arial" w:hAnsi="Arial" w:cs="Arial"/>
          <w:b/>
          <w:bCs/>
        </w:rPr>
        <w:t>WELCHE ZEUGEN?</w:t>
      </w:r>
      <w:r w:rsidRPr="00663769">
        <w:rPr>
          <w:rFonts w:ascii="Arial" w:hAnsi="Arial" w:cs="Arial"/>
        </w:rPr>
        <w:t xml:space="preserve"> (Namen und Kontaktdaten weiterer Anwesender)</w:t>
      </w:r>
    </w:p>
    <w:p w14:paraId="600CE05D" w14:textId="77777777" w:rsidR="00663769" w:rsidRPr="00663769" w:rsidRDefault="00663769" w:rsidP="003550B3">
      <w:pPr>
        <w:pStyle w:val="StandardWeb"/>
        <w:jc w:val="both"/>
        <w:rPr>
          <w:rFonts w:ascii="Arial" w:hAnsi="Arial" w:cs="Arial"/>
        </w:rPr>
      </w:pPr>
      <w:r w:rsidRPr="00663769">
        <w:rPr>
          <w:rFonts w:ascii="Arial" w:hAnsi="Arial" w:cs="Arial"/>
          <w:b/>
          <w:bCs/>
        </w:rPr>
        <w:t>3. Erste eingeleitete Schritte:</w:t>
      </w:r>
    </w:p>
    <w:p w14:paraId="690830BD" w14:textId="0D004FFD" w:rsidR="00663769" w:rsidRPr="00663769" w:rsidRDefault="00663769" w:rsidP="003550B3">
      <w:pPr>
        <w:pStyle w:val="StandardWeb"/>
        <w:numPr>
          <w:ilvl w:val="0"/>
          <w:numId w:val="27"/>
        </w:numPr>
        <w:jc w:val="both"/>
        <w:rPr>
          <w:rFonts w:ascii="Arial" w:hAnsi="Arial" w:cs="Arial"/>
        </w:rPr>
      </w:pPr>
      <w:r w:rsidRPr="00663769">
        <w:rPr>
          <w:rFonts w:ascii="Arial" w:hAnsi="Arial" w:cs="Arial"/>
        </w:rPr>
        <w:t xml:space="preserve">[ ] </w:t>
      </w:r>
      <w:r w:rsidR="00BA5C3C">
        <w:rPr>
          <w:rFonts w:ascii="Arial" w:hAnsi="Arial" w:cs="Arial"/>
        </w:rPr>
        <w:t xml:space="preserve"> </w:t>
      </w:r>
      <w:r w:rsidRPr="00663769">
        <w:rPr>
          <w:rFonts w:ascii="Arial" w:hAnsi="Arial" w:cs="Arial"/>
        </w:rPr>
        <w:t xml:space="preserve">Erstberatung durchgeführt am: </w:t>
      </w:r>
      <w:r w:rsidR="00F03E7F">
        <w:rPr>
          <w:rFonts w:ascii="Arial" w:hAnsi="Arial" w:cs="Arial"/>
        </w:rPr>
        <w:tab/>
      </w:r>
      <w:r w:rsidR="00F03E7F">
        <w:rPr>
          <w:rFonts w:ascii="Arial" w:hAnsi="Arial" w:cs="Arial"/>
        </w:rPr>
        <w:tab/>
      </w:r>
      <w:r w:rsidR="00F03E7F">
        <w:rPr>
          <w:rFonts w:ascii="Arial" w:hAnsi="Arial" w:cs="Arial"/>
        </w:rPr>
        <w:tab/>
      </w:r>
      <w:r w:rsidRPr="00663769">
        <w:rPr>
          <w:rFonts w:ascii="Arial" w:hAnsi="Arial" w:cs="Arial"/>
        </w:rPr>
        <w:t>______________</w:t>
      </w:r>
    </w:p>
    <w:p w14:paraId="7A42C482" w14:textId="56BF893A" w:rsidR="00663769" w:rsidRPr="00663769" w:rsidRDefault="00663769" w:rsidP="003550B3">
      <w:pPr>
        <w:pStyle w:val="StandardWeb"/>
        <w:numPr>
          <w:ilvl w:val="0"/>
          <w:numId w:val="27"/>
        </w:numPr>
        <w:jc w:val="both"/>
        <w:rPr>
          <w:rFonts w:ascii="Arial" w:hAnsi="Arial" w:cs="Arial"/>
        </w:rPr>
      </w:pPr>
      <w:r w:rsidRPr="00663769">
        <w:rPr>
          <w:rFonts w:ascii="Arial" w:hAnsi="Arial" w:cs="Arial"/>
        </w:rPr>
        <w:t xml:space="preserve">[ ] </w:t>
      </w:r>
      <w:r w:rsidR="00BA5C3C">
        <w:rPr>
          <w:rFonts w:ascii="Arial" w:hAnsi="Arial" w:cs="Arial"/>
        </w:rPr>
        <w:t xml:space="preserve"> </w:t>
      </w:r>
      <w:r w:rsidRPr="00663769">
        <w:rPr>
          <w:rFonts w:ascii="Arial" w:hAnsi="Arial" w:cs="Arial"/>
        </w:rPr>
        <w:t>Abstimmung mit LSB-Fachstelle PSG erfolgt am: ______________</w:t>
      </w:r>
    </w:p>
    <w:p w14:paraId="6E79A71C" w14:textId="3E72D76F" w:rsidR="00663769" w:rsidRPr="00663769" w:rsidRDefault="00663769" w:rsidP="003550B3">
      <w:pPr>
        <w:pStyle w:val="StandardWeb"/>
        <w:numPr>
          <w:ilvl w:val="0"/>
          <w:numId w:val="27"/>
        </w:numPr>
        <w:jc w:val="both"/>
        <w:rPr>
          <w:rFonts w:ascii="Arial" w:hAnsi="Arial" w:cs="Arial"/>
        </w:rPr>
      </w:pPr>
      <w:r w:rsidRPr="00663769">
        <w:rPr>
          <w:rFonts w:ascii="Arial" w:hAnsi="Arial" w:cs="Arial"/>
        </w:rPr>
        <w:t xml:space="preserve">[ ] </w:t>
      </w:r>
      <w:r w:rsidR="00BA5C3C">
        <w:rPr>
          <w:rFonts w:ascii="Arial" w:hAnsi="Arial" w:cs="Arial"/>
        </w:rPr>
        <w:t xml:space="preserve"> </w:t>
      </w:r>
      <w:r w:rsidRPr="00663769">
        <w:rPr>
          <w:rFonts w:ascii="Arial" w:hAnsi="Arial" w:cs="Arial"/>
        </w:rPr>
        <w:t>Inanspruchnahme externer Fachberatung am: ______________</w:t>
      </w:r>
    </w:p>
    <w:p w14:paraId="6A45EF1B" w14:textId="03827298" w:rsidR="00F03E7F" w:rsidRDefault="00663769" w:rsidP="003550B3">
      <w:pPr>
        <w:pStyle w:val="StandardWeb"/>
        <w:numPr>
          <w:ilvl w:val="0"/>
          <w:numId w:val="27"/>
        </w:numPr>
        <w:jc w:val="both"/>
        <w:rPr>
          <w:rFonts w:ascii="Arial" w:hAnsi="Arial" w:cs="Arial"/>
        </w:rPr>
      </w:pPr>
      <w:r w:rsidRPr="00663769">
        <w:rPr>
          <w:rFonts w:ascii="Arial" w:hAnsi="Arial" w:cs="Arial"/>
        </w:rPr>
        <w:t>[ ]</w:t>
      </w:r>
      <w:r w:rsidR="00BA5C3C">
        <w:rPr>
          <w:rFonts w:ascii="Arial" w:hAnsi="Arial" w:cs="Arial"/>
        </w:rPr>
        <w:t xml:space="preserve"> </w:t>
      </w:r>
      <w:r w:rsidRPr="00663769">
        <w:rPr>
          <w:rFonts w:ascii="Arial" w:hAnsi="Arial" w:cs="Arial"/>
        </w:rPr>
        <w:t xml:space="preserve"> Trennung/Unterbrechung des Kontakts veranlasst am: ______________</w:t>
      </w:r>
    </w:p>
    <w:p w14:paraId="0244671D" w14:textId="38EF5CBE" w:rsidR="00F03E7F" w:rsidRPr="00F03E7F" w:rsidRDefault="00F03E7F" w:rsidP="003550B3">
      <w:pPr>
        <w:pStyle w:val="StandardWeb"/>
        <w:numPr>
          <w:ilvl w:val="0"/>
          <w:numId w:val="27"/>
        </w:numPr>
        <w:jc w:val="both"/>
        <w:rPr>
          <w:rFonts w:ascii="Arial" w:hAnsi="Arial" w:cs="Arial"/>
        </w:rPr>
      </w:pPr>
      <w:r w:rsidRPr="00F03E7F">
        <w:rPr>
          <w:rFonts w:ascii="Arial" w:hAnsi="Arial" w:cs="Arial"/>
        </w:rPr>
        <w:t xml:space="preserve">[ ]  Akuter Schutzbedarf geprüft am: </w:t>
      </w:r>
      <w:r w:rsidR="00BA5C3C" w:rsidRPr="00BA5C3C">
        <w:rPr>
          <w:rFonts w:ascii="Arial" w:hAnsi="Arial" w:cs="Arial"/>
        </w:rPr>
        <w:t>______________</w:t>
      </w:r>
    </w:p>
    <w:p w14:paraId="1A7CB7F1" w14:textId="77777777" w:rsidR="00BA5C3C" w:rsidRDefault="00F03E7F" w:rsidP="003550B3">
      <w:pPr>
        <w:pStyle w:val="StandardWeb"/>
        <w:numPr>
          <w:ilvl w:val="0"/>
          <w:numId w:val="27"/>
        </w:numPr>
        <w:jc w:val="both"/>
        <w:rPr>
          <w:rFonts w:ascii="Arial" w:hAnsi="Arial" w:cs="Arial"/>
        </w:rPr>
      </w:pPr>
      <w:r w:rsidRPr="00BA5C3C">
        <w:rPr>
          <w:rFonts w:ascii="Arial" w:hAnsi="Arial" w:cs="Arial"/>
        </w:rPr>
        <w:t xml:space="preserve">[ ]  Zuständige LVSA-Ansprechperson informiert am: </w:t>
      </w:r>
      <w:r w:rsidR="00BA5C3C" w:rsidRPr="00BA5C3C">
        <w:rPr>
          <w:rFonts w:ascii="Arial" w:hAnsi="Arial" w:cs="Arial"/>
        </w:rPr>
        <w:t xml:space="preserve">______________ </w:t>
      </w:r>
    </w:p>
    <w:p w14:paraId="18EEBDF5" w14:textId="142258D7" w:rsidR="00F03E7F" w:rsidRPr="00BA5C3C" w:rsidRDefault="00F03E7F" w:rsidP="003550B3">
      <w:pPr>
        <w:pStyle w:val="StandardWeb"/>
        <w:numPr>
          <w:ilvl w:val="0"/>
          <w:numId w:val="27"/>
        </w:numPr>
        <w:jc w:val="both"/>
        <w:rPr>
          <w:rFonts w:ascii="Arial" w:hAnsi="Arial" w:cs="Arial"/>
        </w:rPr>
      </w:pPr>
      <w:r w:rsidRPr="00BA5C3C">
        <w:rPr>
          <w:rFonts w:ascii="Arial" w:hAnsi="Arial" w:cs="Arial"/>
        </w:rPr>
        <w:t xml:space="preserve">[ ]  Sorgeberechtigte einbezogen / Einbeziehung geprüft am: </w:t>
      </w:r>
      <w:r w:rsidR="00BA5C3C" w:rsidRPr="00BA5C3C">
        <w:rPr>
          <w:rFonts w:ascii="Arial" w:hAnsi="Arial" w:cs="Arial"/>
        </w:rPr>
        <w:t>______________</w:t>
      </w:r>
    </w:p>
    <w:p w14:paraId="19FA16B4" w14:textId="3E5F6DCF" w:rsidR="00F03E7F" w:rsidRPr="00F03E7F" w:rsidRDefault="00F03E7F" w:rsidP="003550B3">
      <w:pPr>
        <w:pStyle w:val="StandardWeb"/>
        <w:numPr>
          <w:ilvl w:val="0"/>
          <w:numId w:val="27"/>
        </w:numPr>
        <w:jc w:val="both"/>
        <w:rPr>
          <w:rFonts w:ascii="Arial" w:hAnsi="Arial" w:cs="Arial"/>
        </w:rPr>
      </w:pPr>
      <w:r w:rsidRPr="00F03E7F">
        <w:rPr>
          <w:rFonts w:ascii="Arial" w:hAnsi="Arial" w:cs="Arial"/>
        </w:rPr>
        <w:t xml:space="preserve">[ ]  Jugendamt/Polizei/sonstige Behörde einbezogen am: </w:t>
      </w:r>
      <w:r w:rsidR="00BA5C3C" w:rsidRPr="00BA5C3C">
        <w:rPr>
          <w:rFonts w:ascii="Arial" w:hAnsi="Arial" w:cs="Arial"/>
        </w:rPr>
        <w:t>______________</w:t>
      </w:r>
    </w:p>
    <w:p w14:paraId="2A45C1CC" w14:textId="0FED50F9" w:rsidR="00F03E7F" w:rsidRPr="00F03E7F" w:rsidRDefault="00F03E7F" w:rsidP="003550B3">
      <w:pPr>
        <w:pStyle w:val="StandardWeb"/>
        <w:numPr>
          <w:ilvl w:val="0"/>
          <w:numId w:val="27"/>
        </w:numPr>
        <w:jc w:val="both"/>
        <w:rPr>
          <w:rFonts w:ascii="Arial" w:hAnsi="Arial" w:cs="Arial"/>
        </w:rPr>
      </w:pPr>
      <w:r w:rsidRPr="00F03E7F">
        <w:rPr>
          <w:rFonts w:ascii="Arial" w:hAnsi="Arial" w:cs="Arial"/>
        </w:rPr>
        <w:t xml:space="preserve">[ ]  Weitere Bearbeitungsverantwortung festgelegt: </w:t>
      </w:r>
      <w:r w:rsidR="00BA5C3C" w:rsidRPr="00BA5C3C">
        <w:rPr>
          <w:rFonts w:ascii="Arial" w:hAnsi="Arial" w:cs="Arial"/>
        </w:rPr>
        <w:t>______________</w:t>
      </w:r>
    </w:p>
    <w:p w14:paraId="492E2266" w14:textId="2704F046" w:rsidR="00F03E7F" w:rsidRPr="00F03E7F" w:rsidRDefault="00F03E7F" w:rsidP="003550B3">
      <w:pPr>
        <w:pStyle w:val="StandardWeb"/>
        <w:numPr>
          <w:ilvl w:val="0"/>
          <w:numId w:val="27"/>
        </w:numPr>
        <w:jc w:val="both"/>
        <w:rPr>
          <w:rFonts w:ascii="Arial" w:hAnsi="Arial" w:cs="Arial"/>
        </w:rPr>
      </w:pPr>
      <w:r w:rsidRPr="00F03E7F">
        <w:rPr>
          <w:rFonts w:ascii="Arial" w:hAnsi="Arial" w:cs="Arial"/>
        </w:rPr>
        <w:t xml:space="preserve">[ ]  Nächster Prüftermin / Wiedervorlage: </w:t>
      </w:r>
      <w:r w:rsidR="00BA5C3C" w:rsidRPr="00BA5C3C">
        <w:rPr>
          <w:rFonts w:ascii="Arial" w:hAnsi="Arial" w:cs="Arial"/>
        </w:rPr>
        <w:t>______________</w:t>
      </w:r>
    </w:p>
    <w:p w14:paraId="53744015" w14:textId="3A46BA5C" w:rsidR="00A832C3" w:rsidRDefault="003C6C63" w:rsidP="003550B3">
      <w:pPr>
        <w:jc w:val="both"/>
        <w:rPr>
          <w:rFonts w:ascii="Arial" w:eastAsia="Times New Roman" w:hAnsi="Arial" w:cs="Arial"/>
          <w:b/>
          <w:bCs/>
          <w:sz w:val="24"/>
          <w:szCs w:val="24"/>
          <w:lang w:eastAsia="de-DE"/>
        </w:rPr>
      </w:pPr>
      <w:r>
        <w:rPr>
          <w:noProof/>
        </w:rPr>
        <w:lastRenderedPageBreak/>
        <w:drawing>
          <wp:inline distT="0" distB="0" distL="0" distR="0" wp14:anchorId="37E5275D" wp14:editId="6D23F3F3">
            <wp:extent cx="5760707" cy="6863715"/>
            <wp:effectExtent l="0" t="0" r="0" b="0"/>
            <wp:docPr id="78584894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06783" name="Grafik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60707" cy="6863715"/>
                    </a:xfrm>
                    <a:prstGeom prst="rect">
                      <a:avLst/>
                    </a:prstGeom>
                    <a:noFill/>
                    <a:ln>
                      <a:noFill/>
                    </a:ln>
                  </pic:spPr>
                </pic:pic>
              </a:graphicData>
            </a:graphic>
          </wp:inline>
        </w:drawing>
      </w:r>
      <w:r w:rsidR="00A832C3">
        <w:rPr>
          <w:rFonts w:ascii="Arial" w:eastAsia="Times New Roman" w:hAnsi="Arial" w:cs="Arial"/>
          <w:b/>
          <w:bCs/>
          <w:sz w:val="24"/>
          <w:szCs w:val="24"/>
          <w:lang w:eastAsia="de-DE"/>
        </w:rPr>
        <w:br w:type="page"/>
      </w:r>
    </w:p>
    <w:p w14:paraId="1AA0C33E" w14:textId="442B7D57" w:rsidR="001860C0" w:rsidRPr="00224416" w:rsidRDefault="001860C0" w:rsidP="003550B3">
      <w:pPr>
        <w:spacing w:after="120"/>
        <w:jc w:val="both"/>
        <w:outlineLvl w:val="2"/>
        <w:rPr>
          <w:rFonts w:ascii="Arial" w:eastAsia="Times New Roman" w:hAnsi="Arial" w:cs="Arial"/>
          <w:b/>
          <w:bCs/>
          <w:sz w:val="24"/>
          <w:szCs w:val="24"/>
          <w:lang w:eastAsia="de-DE"/>
        </w:rPr>
      </w:pPr>
      <w:bookmarkStart w:id="23" w:name="_Toc239764047"/>
      <w:r w:rsidRPr="00224416">
        <w:rPr>
          <w:rFonts w:ascii="Arial" w:eastAsia="Times New Roman" w:hAnsi="Arial" w:cs="Arial"/>
          <w:b/>
          <w:bCs/>
          <w:sz w:val="24"/>
          <w:szCs w:val="24"/>
          <w:lang w:eastAsia="de-DE"/>
        </w:rPr>
        <w:lastRenderedPageBreak/>
        <w:t>Anlage 3 – Ehrenkodex des Landessportbundes Sachsen-Anhalt e.V.</w:t>
      </w:r>
      <w:bookmarkEnd w:id="23"/>
    </w:p>
    <w:p w14:paraId="0EEAC79C" w14:textId="77777777" w:rsidR="00663769" w:rsidRDefault="00663769" w:rsidP="003550B3">
      <w:pPr>
        <w:pStyle w:val="StandardWeb"/>
        <w:jc w:val="both"/>
        <w:rPr>
          <w:rFonts w:ascii="Arial" w:hAnsi="Arial" w:cs="Arial"/>
          <w:i/>
          <w:iCs/>
        </w:rPr>
      </w:pPr>
      <w:r w:rsidRPr="00663769">
        <w:rPr>
          <w:rFonts w:ascii="Arial" w:hAnsi="Arial" w:cs="Arial"/>
          <w:i/>
          <w:iCs/>
        </w:rPr>
        <w:t>(Der offizielle Ehrenkodex des LSB Sachsen-Anhalt ist als ausgedrucktes/digitales Formular beizufügen und von allen Funktions- und Betreuungsträgern verbindlich zu unterzeichnen.)</w:t>
      </w:r>
    </w:p>
    <w:p w14:paraId="49B518BA" w14:textId="77777777" w:rsidR="003550B3" w:rsidRDefault="00E97894" w:rsidP="003550B3">
      <w:pPr>
        <w:pStyle w:val="StandardWeb"/>
        <w:jc w:val="both"/>
        <w:rPr>
          <w:rFonts w:ascii="Arial" w:hAnsi="Arial" w:cs="Arial"/>
          <w:i/>
          <w:iCs/>
        </w:rPr>
      </w:pPr>
      <w:r>
        <w:rPr>
          <w:rFonts w:ascii="Arial" w:hAnsi="Arial" w:cs="Arial"/>
          <w:i/>
          <w:iCs/>
        </w:rPr>
        <w:t xml:space="preserve">Link zum Downloadbereich: </w:t>
      </w:r>
    </w:p>
    <w:p w14:paraId="53A4333B" w14:textId="4E801B6A" w:rsidR="00E97894" w:rsidRDefault="003550B3" w:rsidP="003550B3">
      <w:pPr>
        <w:pStyle w:val="StandardWeb"/>
        <w:jc w:val="both"/>
        <w:rPr>
          <w:rFonts w:ascii="Arial" w:hAnsi="Arial" w:cs="Arial"/>
          <w:i/>
          <w:iCs/>
        </w:rPr>
      </w:pPr>
      <w:hyperlink r:id="rId12" w:history="1">
        <w:r w:rsidRPr="00F7113E">
          <w:rPr>
            <w:rStyle w:val="Hyperlink"/>
            <w:rFonts w:ascii="Arial" w:hAnsi="Arial" w:cs="Arial"/>
            <w:i/>
            <w:iCs/>
          </w:rPr>
          <w:t>https://www.lsb-sachsen-anhalt.de/landessportjugend/service-und-beratung/downloads</w:t>
        </w:r>
      </w:hyperlink>
    </w:p>
    <w:p w14:paraId="5FF85687" w14:textId="77777777" w:rsidR="00663769" w:rsidRPr="00663769" w:rsidRDefault="00663769" w:rsidP="003550B3">
      <w:pPr>
        <w:pStyle w:val="StandardWeb"/>
        <w:jc w:val="both"/>
        <w:rPr>
          <w:rFonts w:ascii="Arial" w:hAnsi="Arial" w:cs="Arial"/>
        </w:rPr>
      </w:pPr>
      <w:r w:rsidRPr="00663769">
        <w:rPr>
          <w:rFonts w:ascii="Arial" w:hAnsi="Arial" w:cs="Arial"/>
          <w:b/>
          <w:bCs/>
        </w:rPr>
        <w:t>Auszug der Kernelemente:</w:t>
      </w:r>
    </w:p>
    <w:p w14:paraId="551C7559" w14:textId="77777777" w:rsidR="00663769" w:rsidRPr="00663769" w:rsidRDefault="00663769" w:rsidP="003550B3">
      <w:pPr>
        <w:pStyle w:val="StandardWeb"/>
        <w:numPr>
          <w:ilvl w:val="0"/>
          <w:numId w:val="28"/>
        </w:numPr>
        <w:jc w:val="both"/>
        <w:rPr>
          <w:rFonts w:ascii="Arial" w:hAnsi="Arial" w:cs="Arial"/>
        </w:rPr>
      </w:pPr>
      <w:r w:rsidRPr="00663769">
        <w:rPr>
          <w:rFonts w:ascii="Arial" w:hAnsi="Arial" w:cs="Arial"/>
        </w:rPr>
        <w:t>Verpflichtung zum Schutz von Kindern, Jugendlichen und Erwachsenen vor Gewalt und Missbrauch.</w:t>
      </w:r>
    </w:p>
    <w:p w14:paraId="3FCEBE49" w14:textId="5660E583" w:rsidR="00663769" w:rsidRPr="00663769" w:rsidRDefault="004A3A1E" w:rsidP="003550B3">
      <w:pPr>
        <w:pStyle w:val="StandardWeb"/>
        <w:numPr>
          <w:ilvl w:val="0"/>
          <w:numId w:val="28"/>
        </w:numPr>
        <w:jc w:val="both"/>
        <w:rPr>
          <w:rFonts w:ascii="Arial" w:hAnsi="Arial" w:cs="Arial"/>
        </w:rPr>
      </w:pPr>
      <w:r w:rsidRPr="00663769">
        <w:rPr>
          <w:rFonts w:ascii="Arial" w:hAnsi="Arial" w:cs="Arial"/>
        </w:rPr>
        <w:t>Respekt</w:t>
      </w:r>
      <w:r w:rsidR="00663769" w:rsidRPr="00663769">
        <w:rPr>
          <w:rFonts w:ascii="Arial" w:hAnsi="Arial" w:cs="Arial"/>
        </w:rPr>
        <w:t xml:space="preserve"> von persönlichen Grenzen und aktiver Einsatz gegen Diskriminierung und Rassismus.</w:t>
      </w:r>
    </w:p>
    <w:p w14:paraId="7966C005" w14:textId="77777777" w:rsidR="00663769" w:rsidRPr="00663769" w:rsidRDefault="00663769" w:rsidP="003550B3">
      <w:pPr>
        <w:pStyle w:val="StandardWeb"/>
        <w:numPr>
          <w:ilvl w:val="0"/>
          <w:numId w:val="28"/>
        </w:numPr>
        <w:jc w:val="both"/>
        <w:rPr>
          <w:rFonts w:ascii="Arial" w:hAnsi="Arial" w:cs="Arial"/>
        </w:rPr>
      </w:pPr>
      <w:r w:rsidRPr="00663769">
        <w:rPr>
          <w:rFonts w:ascii="Arial" w:hAnsi="Arial" w:cs="Arial"/>
        </w:rPr>
        <w:t>Transparenter Umgang mit Körperkontakt im Trainings- und Wettkampfbetrieb.</w:t>
      </w:r>
    </w:p>
    <w:p w14:paraId="75E18749" w14:textId="77777777" w:rsidR="00663769" w:rsidRPr="00663769" w:rsidRDefault="00663769" w:rsidP="003550B3">
      <w:pPr>
        <w:pStyle w:val="StandardWeb"/>
        <w:numPr>
          <w:ilvl w:val="0"/>
          <w:numId w:val="28"/>
        </w:numPr>
        <w:jc w:val="both"/>
        <w:rPr>
          <w:rFonts w:ascii="Arial" w:hAnsi="Arial" w:cs="Arial"/>
        </w:rPr>
      </w:pPr>
      <w:r w:rsidRPr="00663769">
        <w:rPr>
          <w:rFonts w:ascii="Arial" w:hAnsi="Arial" w:cs="Arial"/>
        </w:rPr>
        <w:t>Einhaltung des Vier-Augen-Prinzips bei Betreuung und Fahrten.</w:t>
      </w:r>
    </w:p>
    <w:p w14:paraId="4493EFC7" w14:textId="77777777" w:rsidR="00E97894" w:rsidRDefault="00E97894" w:rsidP="003550B3">
      <w:pPr>
        <w:jc w:val="both"/>
        <w:rPr>
          <w:rFonts w:ascii="Arial" w:eastAsia="Times New Roman" w:hAnsi="Arial" w:cs="Arial"/>
          <w:sz w:val="24"/>
          <w:szCs w:val="24"/>
          <w:lang w:eastAsia="de-DE"/>
        </w:rPr>
      </w:pPr>
    </w:p>
    <w:p w14:paraId="2E74FB61" w14:textId="0C705C2D" w:rsidR="00E97894" w:rsidRDefault="00E97894" w:rsidP="003550B3">
      <w:pPr>
        <w:jc w:val="both"/>
        <w:rPr>
          <w:rFonts w:ascii="Arial" w:eastAsia="Times New Roman" w:hAnsi="Arial" w:cs="Arial"/>
          <w:sz w:val="24"/>
          <w:szCs w:val="24"/>
          <w:lang w:eastAsia="de-DE"/>
        </w:rPr>
      </w:pPr>
      <w:r w:rsidRPr="00E97894">
        <w:rPr>
          <w:rFonts w:ascii="Arial" w:eastAsia="Times New Roman" w:hAnsi="Arial" w:cs="Arial"/>
          <w:noProof/>
          <w:sz w:val="24"/>
          <w:szCs w:val="24"/>
          <w:lang w:eastAsia="de-DE"/>
        </w:rPr>
        <w:drawing>
          <wp:inline distT="0" distB="0" distL="0" distR="0" wp14:anchorId="4D8CD7AE" wp14:editId="42D32321">
            <wp:extent cx="3216669" cy="4533900"/>
            <wp:effectExtent l="0" t="0" r="3175" b="0"/>
            <wp:docPr id="19439883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88365" name=""/>
                    <pic:cNvPicPr/>
                  </pic:nvPicPr>
                  <pic:blipFill>
                    <a:blip r:embed="rId13"/>
                    <a:stretch>
                      <a:fillRect/>
                    </a:stretch>
                  </pic:blipFill>
                  <pic:spPr>
                    <a:xfrm>
                      <a:off x="0" y="0"/>
                      <a:ext cx="3227081" cy="4548576"/>
                    </a:xfrm>
                    <a:prstGeom prst="rect">
                      <a:avLst/>
                    </a:prstGeom>
                  </pic:spPr>
                </pic:pic>
              </a:graphicData>
            </a:graphic>
          </wp:inline>
        </w:drawing>
      </w:r>
    </w:p>
    <w:p w14:paraId="246EEE2D" w14:textId="2DD44CD2" w:rsidR="00A832C3" w:rsidRDefault="00A832C3" w:rsidP="003550B3">
      <w:pPr>
        <w:jc w:val="both"/>
        <w:rPr>
          <w:rFonts w:ascii="Arial" w:eastAsia="Times New Roman" w:hAnsi="Arial" w:cs="Arial"/>
          <w:sz w:val="24"/>
          <w:szCs w:val="24"/>
          <w:lang w:eastAsia="de-DE"/>
        </w:rPr>
      </w:pPr>
      <w:r>
        <w:rPr>
          <w:rFonts w:ascii="Arial" w:eastAsia="Times New Roman" w:hAnsi="Arial" w:cs="Arial"/>
          <w:sz w:val="24"/>
          <w:szCs w:val="24"/>
          <w:lang w:eastAsia="de-DE"/>
        </w:rPr>
        <w:br w:type="page"/>
      </w:r>
    </w:p>
    <w:p w14:paraId="4EB40738" w14:textId="7A8255C7" w:rsidR="001860C0" w:rsidRPr="00224416" w:rsidRDefault="001860C0" w:rsidP="003550B3">
      <w:pPr>
        <w:spacing w:after="120"/>
        <w:jc w:val="both"/>
        <w:outlineLvl w:val="2"/>
        <w:rPr>
          <w:rFonts w:ascii="Arial" w:eastAsia="Times New Roman" w:hAnsi="Arial" w:cs="Arial"/>
          <w:b/>
          <w:bCs/>
          <w:sz w:val="24"/>
          <w:szCs w:val="24"/>
          <w:lang w:eastAsia="de-DE"/>
        </w:rPr>
      </w:pPr>
      <w:bookmarkStart w:id="24" w:name="_Toc239764048"/>
      <w:r w:rsidRPr="00224416">
        <w:rPr>
          <w:rFonts w:ascii="Arial" w:eastAsia="Times New Roman" w:hAnsi="Arial" w:cs="Arial"/>
          <w:b/>
          <w:bCs/>
          <w:sz w:val="24"/>
          <w:szCs w:val="24"/>
          <w:lang w:eastAsia="de-DE"/>
        </w:rPr>
        <w:lastRenderedPageBreak/>
        <w:t xml:space="preserve">Anlage 4 – </w:t>
      </w:r>
      <w:r w:rsidR="0014637C">
        <w:rPr>
          <w:rFonts w:ascii="Arial" w:eastAsia="Times New Roman" w:hAnsi="Arial" w:cs="Arial"/>
          <w:b/>
          <w:bCs/>
          <w:sz w:val="24"/>
          <w:szCs w:val="24"/>
          <w:lang w:eastAsia="de-DE"/>
        </w:rPr>
        <w:t xml:space="preserve">Vorlage zur </w:t>
      </w:r>
      <w:r w:rsidRPr="00224416">
        <w:rPr>
          <w:rFonts w:ascii="Arial" w:eastAsia="Times New Roman" w:hAnsi="Arial" w:cs="Arial"/>
          <w:b/>
          <w:bCs/>
          <w:sz w:val="24"/>
          <w:szCs w:val="24"/>
          <w:lang w:eastAsia="de-DE"/>
        </w:rPr>
        <w:t>Beantragung des erweiterten Führungszeugnisses</w:t>
      </w:r>
      <w:bookmarkEnd w:id="24"/>
      <w:r w:rsidRPr="00224416">
        <w:rPr>
          <w:rFonts w:ascii="Arial" w:eastAsia="Times New Roman" w:hAnsi="Arial" w:cs="Arial"/>
          <w:b/>
          <w:bCs/>
          <w:sz w:val="24"/>
          <w:szCs w:val="24"/>
          <w:lang w:eastAsia="de-DE"/>
        </w:rPr>
        <w:t xml:space="preserve"> </w:t>
      </w:r>
    </w:p>
    <w:p w14:paraId="4F325238" w14:textId="7521B058" w:rsidR="0014637C" w:rsidRDefault="0014637C" w:rsidP="003550B3">
      <w:pPr>
        <w:pStyle w:val="StandardWeb"/>
        <w:jc w:val="both"/>
        <w:rPr>
          <w:rFonts w:ascii="Arial" w:hAnsi="Arial" w:cs="Arial"/>
          <w:b/>
          <w:bCs/>
        </w:rPr>
      </w:pPr>
    </w:p>
    <w:p w14:paraId="3612DDAE" w14:textId="77777777" w:rsidR="0014637C" w:rsidRDefault="0014637C" w:rsidP="003550B3">
      <w:pPr>
        <w:pStyle w:val="StandardWeb"/>
        <w:jc w:val="both"/>
        <w:rPr>
          <w:rFonts w:ascii="Arial" w:hAnsi="Arial" w:cs="Arial"/>
          <w:b/>
          <w:bCs/>
        </w:rPr>
      </w:pPr>
      <w:r w:rsidRPr="0014637C">
        <w:rPr>
          <w:rFonts w:ascii="Arial" w:hAnsi="Arial" w:cs="Arial"/>
          <w:b/>
          <w:bCs/>
        </w:rPr>
        <w:t>Bestätigung des Sportvereins/-verbands</w:t>
      </w:r>
    </w:p>
    <w:p w14:paraId="01BBA088" w14:textId="77777777" w:rsidR="0014637C" w:rsidRDefault="0014637C" w:rsidP="003550B3">
      <w:pPr>
        <w:pStyle w:val="StandardWeb"/>
        <w:jc w:val="both"/>
        <w:rPr>
          <w:rFonts w:ascii="Arial" w:hAnsi="Arial" w:cs="Arial"/>
          <w:b/>
          <w:bCs/>
        </w:rPr>
      </w:pPr>
    </w:p>
    <w:p w14:paraId="38C62466" w14:textId="0CCF2498" w:rsidR="0014637C" w:rsidRPr="0014637C" w:rsidRDefault="0014637C" w:rsidP="003550B3">
      <w:pPr>
        <w:pStyle w:val="StandardWeb"/>
        <w:jc w:val="both"/>
        <w:rPr>
          <w:rFonts w:ascii="Arial" w:hAnsi="Arial" w:cs="Arial"/>
        </w:rPr>
      </w:pPr>
      <w:r w:rsidRPr="0014637C">
        <w:rPr>
          <w:rFonts w:ascii="Arial" w:hAnsi="Arial" w:cs="Arial"/>
        </w:rPr>
        <w:t>Frau/Herr .....................................................................................................................</w:t>
      </w:r>
    </w:p>
    <w:p w14:paraId="246F2FB4" w14:textId="77777777" w:rsidR="0014637C" w:rsidRPr="0014637C" w:rsidRDefault="0014637C" w:rsidP="003550B3">
      <w:pPr>
        <w:pStyle w:val="StandardWeb"/>
        <w:jc w:val="both"/>
        <w:rPr>
          <w:rFonts w:ascii="Arial" w:hAnsi="Arial" w:cs="Arial"/>
        </w:rPr>
      </w:pPr>
      <w:r w:rsidRPr="0014637C">
        <w:rPr>
          <w:rFonts w:ascii="Arial" w:hAnsi="Arial" w:cs="Arial"/>
        </w:rPr>
        <w:t>wohnhaft in .....................................................................................................................</w:t>
      </w:r>
    </w:p>
    <w:p w14:paraId="5885CD47" w14:textId="5894A84A" w:rsidR="0014637C" w:rsidRPr="0014637C" w:rsidRDefault="0014637C" w:rsidP="003550B3">
      <w:pPr>
        <w:pStyle w:val="StandardWeb"/>
        <w:jc w:val="both"/>
        <w:rPr>
          <w:rFonts w:ascii="Arial" w:hAnsi="Arial" w:cs="Arial"/>
        </w:rPr>
      </w:pPr>
      <w:r w:rsidRPr="0014637C">
        <w:rPr>
          <w:rFonts w:ascii="Arial" w:hAnsi="Arial" w:cs="Arial"/>
        </w:rPr>
        <w:t>ist für den .................................................................................... (Verein</w:t>
      </w:r>
      <w:r>
        <w:rPr>
          <w:rFonts w:ascii="Arial" w:hAnsi="Arial" w:cs="Arial"/>
        </w:rPr>
        <w:t>/Verband</w:t>
      </w:r>
      <w:r w:rsidRPr="0014637C">
        <w:rPr>
          <w:rFonts w:ascii="Arial" w:hAnsi="Arial" w:cs="Arial"/>
        </w:rPr>
        <w:t>) e.V.</w:t>
      </w:r>
    </w:p>
    <w:p w14:paraId="2021022C" w14:textId="77777777" w:rsidR="0014637C" w:rsidRPr="0014637C" w:rsidRDefault="0014637C" w:rsidP="003550B3">
      <w:pPr>
        <w:pStyle w:val="StandardWeb"/>
        <w:jc w:val="both"/>
        <w:rPr>
          <w:rFonts w:ascii="Arial" w:hAnsi="Arial" w:cs="Arial"/>
        </w:rPr>
      </w:pPr>
      <w:r w:rsidRPr="0014637C">
        <w:rPr>
          <w:rFonts w:ascii="Arial" w:hAnsi="Arial" w:cs="Arial"/>
        </w:rPr>
        <w:t>tätig (oder: wird ab dem ....................................................... eine Tätigkeit aufnehmen)</w:t>
      </w:r>
    </w:p>
    <w:p w14:paraId="2D5D229C" w14:textId="77777777" w:rsidR="0014637C" w:rsidRPr="0014637C" w:rsidRDefault="0014637C" w:rsidP="003550B3">
      <w:pPr>
        <w:pStyle w:val="StandardWeb"/>
        <w:jc w:val="both"/>
        <w:rPr>
          <w:rFonts w:ascii="Arial" w:hAnsi="Arial" w:cs="Arial"/>
        </w:rPr>
      </w:pPr>
      <w:r w:rsidRPr="0014637C">
        <w:rPr>
          <w:rFonts w:ascii="Arial" w:hAnsi="Arial" w:cs="Arial"/>
        </w:rPr>
        <w:t>und benötigt dafür ein erweitertes Führungszeugnis gem. § 30a Abs. 2b BZRG.</w:t>
      </w:r>
    </w:p>
    <w:p w14:paraId="132E6CDB" w14:textId="3D821654" w:rsidR="0014637C" w:rsidRPr="0014637C" w:rsidRDefault="0014637C" w:rsidP="003550B3">
      <w:pPr>
        <w:pStyle w:val="StandardWeb"/>
        <w:ind w:left="426" w:hanging="426"/>
        <w:jc w:val="both"/>
        <w:rPr>
          <w:rFonts w:ascii="Arial" w:hAnsi="Arial" w:cs="Arial"/>
        </w:rPr>
      </w:pPr>
      <w:r w:rsidRPr="0014637C">
        <w:rPr>
          <w:rFonts w:ascii="Arial" w:hAnsi="Arial" w:cs="Arial"/>
        </w:rPr>
        <w:t xml:space="preserve">□ </w:t>
      </w:r>
      <w:r>
        <w:rPr>
          <w:rFonts w:ascii="Arial" w:hAnsi="Arial" w:cs="Arial"/>
        </w:rPr>
        <w:tab/>
      </w:r>
      <w:r w:rsidRPr="0014637C">
        <w:rPr>
          <w:rFonts w:ascii="Arial" w:hAnsi="Arial" w:cs="Arial"/>
        </w:rPr>
        <w:t>Die Tätigkeit erfolgt ehrenamtlich für eine gemeinnützige Einrichtung (z.B. Sportverein/-verband) oder wird im Rahmen einer der in § 32 Abs. 4 Nr. 2 Buchstabe d EstG</w:t>
      </w:r>
      <w:r>
        <w:rPr>
          <w:rFonts w:ascii="Arial" w:hAnsi="Arial" w:cs="Arial"/>
        </w:rPr>
        <w:t xml:space="preserve"> </w:t>
      </w:r>
      <w:r w:rsidRPr="0014637C">
        <w:rPr>
          <w:rFonts w:ascii="Arial" w:hAnsi="Arial" w:cs="Arial"/>
        </w:rPr>
        <w:t>genannten Dienste ausgeübt (z.B. Freiwilliges Soziales Jahr, Bundesfreiwilligendienst).</w:t>
      </w:r>
      <w:r>
        <w:rPr>
          <w:rFonts w:ascii="Arial" w:hAnsi="Arial" w:cs="Arial"/>
        </w:rPr>
        <w:t xml:space="preserve"> </w:t>
      </w:r>
      <w:r w:rsidRPr="0014637C">
        <w:rPr>
          <w:rFonts w:ascii="Arial" w:hAnsi="Arial" w:cs="Arial"/>
        </w:rPr>
        <w:t>Daher gilt hier die gesetzliche Befreiung von der Gebührenpflicht.</w:t>
      </w:r>
      <w:r>
        <w:rPr>
          <w:rFonts w:ascii="Arial" w:hAnsi="Arial" w:cs="Arial"/>
        </w:rPr>
        <w:t xml:space="preserve"> </w:t>
      </w:r>
      <w:r w:rsidRPr="0014637C">
        <w:rPr>
          <w:rFonts w:ascii="Arial" w:hAnsi="Arial" w:cs="Arial"/>
        </w:rPr>
        <w:t>(vgl. Merkblatt zur Erhebung von Gebühren für das Führungszeugnis (Stand: 31.08.2018),</w:t>
      </w:r>
      <w:r>
        <w:rPr>
          <w:rFonts w:ascii="Arial" w:hAnsi="Arial" w:cs="Arial"/>
        </w:rPr>
        <w:t xml:space="preserve"> </w:t>
      </w:r>
      <w:r w:rsidRPr="0014637C">
        <w:rPr>
          <w:rFonts w:ascii="Arial" w:hAnsi="Arial" w:cs="Arial"/>
        </w:rPr>
        <w:t>Bundesamt für Justiz)</w:t>
      </w:r>
      <w:r>
        <w:rPr>
          <w:rFonts w:ascii="Arial" w:hAnsi="Arial" w:cs="Arial"/>
        </w:rPr>
        <w:t>.</w:t>
      </w:r>
    </w:p>
    <w:p w14:paraId="25838FF6" w14:textId="429F56FA" w:rsidR="0014637C" w:rsidRDefault="0014637C" w:rsidP="003550B3">
      <w:pPr>
        <w:pStyle w:val="StandardWeb"/>
        <w:ind w:left="426" w:hanging="426"/>
        <w:jc w:val="both"/>
        <w:rPr>
          <w:rFonts w:ascii="Arial" w:hAnsi="Arial" w:cs="Arial"/>
        </w:rPr>
      </w:pPr>
      <w:r w:rsidRPr="0014637C">
        <w:rPr>
          <w:rFonts w:ascii="Arial" w:hAnsi="Arial" w:cs="Arial"/>
        </w:rPr>
        <w:t xml:space="preserve">□ </w:t>
      </w:r>
      <w:r>
        <w:rPr>
          <w:rFonts w:ascii="Arial" w:hAnsi="Arial" w:cs="Arial"/>
        </w:rPr>
        <w:tab/>
      </w:r>
      <w:r w:rsidRPr="0014637C">
        <w:rPr>
          <w:rFonts w:ascii="Arial" w:hAnsi="Arial" w:cs="Arial"/>
        </w:rPr>
        <w:t>Die Tätigkeit erfolgt nicht ehrenamtlich</w:t>
      </w:r>
      <w:r>
        <w:rPr>
          <w:rFonts w:ascii="Arial" w:hAnsi="Arial" w:cs="Arial"/>
        </w:rPr>
        <w:t>.</w:t>
      </w:r>
    </w:p>
    <w:p w14:paraId="21215C77" w14:textId="77777777" w:rsidR="0014637C" w:rsidRDefault="0014637C" w:rsidP="003550B3">
      <w:pPr>
        <w:pStyle w:val="StandardWeb"/>
        <w:jc w:val="both"/>
        <w:rPr>
          <w:rFonts w:ascii="Arial" w:hAnsi="Arial" w:cs="Arial"/>
        </w:rPr>
      </w:pPr>
    </w:p>
    <w:p w14:paraId="48A5F1BB" w14:textId="77777777" w:rsidR="0014637C" w:rsidRDefault="0014637C" w:rsidP="003550B3">
      <w:pPr>
        <w:pStyle w:val="StandardWeb"/>
        <w:jc w:val="both"/>
        <w:rPr>
          <w:rFonts w:ascii="Arial" w:hAnsi="Arial" w:cs="Arial"/>
        </w:rPr>
      </w:pPr>
    </w:p>
    <w:p w14:paraId="6848E319" w14:textId="77777777" w:rsidR="0014637C" w:rsidRDefault="0014637C" w:rsidP="003550B3">
      <w:pPr>
        <w:pStyle w:val="StandardWeb"/>
        <w:jc w:val="both"/>
        <w:rPr>
          <w:rFonts w:ascii="Arial" w:hAnsi="Arial" w:cs="Arial"/>
        </w:rPr>
      </w:pPr>
    </w:p>
    <w:p w14:paraId="662C0C83" w14:textId="213779D0" w:rsidR="00663769" w:rsidRPr="0014637C" w:rsidRDefault="00663769" w:rsidP="003550B3">
      <w:pPr>
        <w:pStyle w:val="StandardWeb"/>
        <w:jc w:val="both"/>
        <w:rPr>
          <w:rFonts w:ascii="Arial" w:hAnsi="Arial" w:cs="Arial"/>
        </w:rPr>
      </w:pPr>
      <w:r w:rsidRPr="0014637C">
        <w:rPr>
          <w:rFonts w:ascii="Arial" w:hAnsi="Arial" w:cs="Arial"/>
        </w:rPr>
        <w:t>________________________, den ______________</w:t>
      </w:r>
    </w:p>
    <w:p w14:paraId="42E8E631" w14:textId="77777777" w:rsidR="00663769" w:rsidRPr="00663769" w:rsidRDefault="00663769" w:rsidP="003550B3">
      <w:pPr>
        <w:pStyle w:val="StandardWeb"/>
        <w:jc w:val="both"/>
        <w:rPr>
          <w:rFonts w:ascii="Arial" w:hAnsi="Arial" w:cs="Arial"/>
        </w:rPr>
      </w:pPr>
      <w:r w:rsidRPr="00663769">
        <w:rPr>
          <w:rFonts w:ascii="Arial" w:hAnsi="Arial" w:cs="Arial"/>
          <w:i/>
          <w:iCs/>
        </w:rPr>
        <w:t>(Ort, Datum)</w:t>
      </w:r>
    </w:p>
    <w:p w14:paraId="764D8EBF" w14:textId="77777777" w:rsidR="0014637C" w:rsidRDefault="0014637C" w:rsidP="003550B3">
      <w:pPr>
        <w:pStyle w:val="StandardWeb"/>
        <w:jc w:val="both"/>
        <w:rPr>
          <w:rFonts w:ascii="Arial" w:hAnsi="Arial" w:cs="Arial"/>
          <w:i/>
          <w:iCs/>
        </w:rPr>
      </w:pPr>
    </w:p>
    <w:p w14:paraId="3BA28A1B" w14:textId="77777777" w:rsidR="0014637C" w:rsidRDefault="0014637C" w:rsidP="003550B3">
      <w:pPr>
        <w:pStyle w:val="StandardWeb"/>
        <w:jc w:val="both"/>
        <w:rPr>
          <w:rFonts w:ascii="Arial" w:hAnsi="Arial" w:cs="Arial"/>
          <w:i/>
          <w:iCs/>
        </w:rPr>
      </w:pPr>
    </w:p>
    <w:p w14:paraId="39FB2629" w14:textId="0CD56437" w:rsidR="0014637C" w:rsidRDefault="0014637C" w:rsidP="003550B3">
      <w:pPr>
        <w:pStyle w:val="StandardWeb"/>
        <w:jc w:val="both"/>
        <w:rPr>
          <w:rFonts w:ascii="Arial" w:hAnsi="Arial" w:cs="Arial"/>
          <w:i/>
          <w:iCs/>
        </w:rPr>
      </w:pPr>
      <w:r w:rsidRPr="0014637C">
        <w:rPr>
          <w:rFonts w:ascii="Arial" w:hAnsi="Arial" w:cs="Arial"/>
        </w:rPr>
        <w:t>____________________________</w:t>
      </w:r>
    </w:p>
    <w:p w14:paraId="7BD3AF27" w14:textId="65990253" w:rsidR="00663769" w:rsidRPr="00663769" w:rsidRDefault="00663769" w:rsidP="003550B3">
      <w:pPr>
        <w:pStyle w:val="StandardWeb"/>
        <w:jc w:val="both"/>
        <w:rPr>
          <w:rFonts w:ascii="Arial" w:hAnsi="Arial" w:cs="Arial"/>
        </w:rPr>
      </w:pPr>
      <w:r w:rsidRPr="00663769">
        <w:rPr>
          <w:rFonts w:ascii="Arial" w:hAnsi="Arial" w:cs="Arial"/>
          <w:i/>
          <w:iCs/>
        </w:rPr>
        <w:t>(Unterschrift &amp; Stempel der Geschäftsführung / des Vorstandes)</w:t>
      </w:r>
    </w:p>
    <w:p w14:paraId="0EFC8724" w14:textId="65407BAB" w:rsidR="00A832C3" w:rsidRDefault="00A832C3" w:rsidP="003550B3">
      <w:pPr>
        <w:jc w:val="both"/>
        <w:rPr>
          <w:rFonts w:ascii="Arial" w:eastAsia="Times New Roman" w:hAnsi="Arial" w:cs="Arial"/>
          <w:b/>
          <w:bCs/>
          <w:sz w:val="24"/>
          <w:szCs w:val="24"/>
          <w:lang w:eastAsia="de-DE"/>
        </w:rPr>
      </w:pPr>
      <w:r>
        <w:rPr>
          <w:rFonts w:ascii="Arial" w:eastAsia="Times New Roman" w:hAnsi="Arial" w:cs="Arial"/>
          <w:b/>
          <w:bCs/>
          <w:sz w:val="24"/>
          <w:szCs w:val="24"/>
          <w:lang w:eastAsia="de-DE"/>
        </w:rPr>
        <w:br w:type="page"/>
      </w:r>
    </w:p>
    <w:p w14:paraId="0F4EC063" w14:textId="12959186" w:rsidR="001860C0" w:rsidRPr="00224416" w:rsidRDefault="001860C0" w:rsidP="003550B3">
      <w:pPr>
        <w:spacing w:after="120"/>
        <w:jc w:val="both"/>
        <w:outlineLvl w:val="2"/>
        <w:rPr>
          <w:rFonts w:ascii="Arial" w:eastAsia="Times New Roman" w:hAnsi="Arial" w:cs="Arial"/>
          <w:b/>
          <w:bCs/>
          <w:sz w:val="24"/>
          <w:szCs w:val="24"/>
          <w:lang w:eastAsia="de-DE"/>
        </w:rPr>
      </w:pPr>
      <w:bookmarkStart w:id="25" w:name="_Toc239764049"/>
      <w:r w:rsidRPr="00224416">
        <w:rPr>
          <w:rFonts w:ascii="Arial" w:eastAsia="Times New Roman" w:hAnsi="Arial" w:cs="Arial"/>
          <w:b/>
          <w:bCs/>
          <w:sz w:val="24"/>
          <w:szCs w:val="24"/>
          <w:lang w:eastAsia="de-DE"/>
        </w:rPr>
        <w:lastRenderedPageBreak/>
        <w:t>Anlage 5 – Regionale Beratungsstellen für Betroffene (LSB-Netzwerkpartner)</w:t>
      </w:r>
      <w:bookmarkEnd w:id="25"/>
    </w:p>
    <w:p w14:paraId="74385F0F" w14:textId="553F4CC2" w:rsidR="00663769" w:rsidRPr="00663769" w:rsidRDefault="00663769" w:rsidP="003550B3">
      <w:pPr>
        <w:pStyle w:val="StandardWeb"/>
        <w:numPr>
          <w:ilvl w:val="0"/>
          <w:numId w:val="23"/>
        </w:numPr>
        <w:tabs>
          <w:tab w:val="clear" w:pos="720"/>
        </w:tabs>
        <w:ind w:left="284" w:hanging="284"/>
        <w:rPr>
          <w:rFonts w:ascii="Arial" w:hAnsi="Arial" w:cs="Arial"/>
          <w:b/>
          <w:bCs/>
        </w:rPr>
      </w:pPr>
      <w:r w:rsidRPr="00663769">
        <w:rPr>
          <w:rFonts w:ascii="Arial" w:hAnsi="Arial" w:cs="Arial"/>
          <w:b/>
          <w:bCs/>
        </w:rPr>
        <w:t>„</w:t>
      </w:r>
      <w:proofErr w:type="spellStart"/>
      <w:r w:rsidRPr="00663769">
        <w:rPr>
          <w:rFonts w:ascii="Arial" w:hAnsi="Arial" w:cs="Arial"/>
          <w:b/>
          <w:bCs/>
        </w:rPr>
        <w:t>Miß</w:t>
      </w:r>
      <w:proofErr w:type="spellEnd"/>
      <w:r w:rsidRPr="00663769">
        <w:rPr>
          <w:rFonts w:ascii="Arial" w:hAnsi="Arial" w:cs="Arial"/>
          <w:b/>
          <w:bCs/>
        </w:rPr>
        <w:t>-Mut“ (DRK Kreisverband Östliche Altmark e. V.)</w:t>
      </w:r>
    </w:p>
    <w:p w14:paraId="31A3BFCE" w14:textId="77777777" w:rsidR="00663769" w:rsidRPr="00663769" w:rsidRDefault="00663769" w:rsidP="003550B3">
      <w:pPr>
        <w:pStyle w:val="StandardWeb"/>
        <w:numPr>
          <w:ilvl w:val="1"/>
          <w:numId w:val="23"/>
        </w:numPr>
        <w:tabs>
          <w:tab w:val="clear" w:pos="1440"/>
        </w:tabs>
        <w:spacing w:before="0" w:beforeAutospacing="0" w:after="0" w:afterAutospacing="0"/>
        <w:ind w:left="568" w:hanging="284"/>
        <w:rPr>
          <w:rFonts w:ascii="Arial" w:hAnsi="Arial" w:cs="Arial"/>
        </w:rPr>
      </w:pPr>
      <w:r w:rsidRPr="00663769">
        <w:rPr>
          <w:rFonts w:ascii="Arial" w:hAnsi="Arial" w:cs="Arial"/>
        </w:rPr>
        <w:t>Stendal: Stadtseeallee 1, 39576 Stendal | Tel.: 03931 210 221 | E-Mail: miss-mut@drk-stendal.de</w:t>
      </w:r>
    </w:p>
    <w:p w14:paraId="72021754" w14:textId="77777777" w:rsidR="00663769" w:rsidRPr="00663769" w:rsidRDefault="00663769" w:rsidP="003550B3">
      <w:pPr>
        <w:pStyle w:val="StandardWeb"/>
        <w:numPr>
          <w:ilvl w:val="1"/>
          <w:numId w:val="23"/>
        </w:numPr>
        <w:spacing w:before="0" w:beforeAutospacing="0" w:after="0" w:afterAutospacing="0"/>
        <w:ind w:left="568" w:hanging="284"/>
        <w:rPr>
          <w:rFonts w:ascii="Arial" w:hAnsi="Arial" w:cs="Arial"/>
        </w:rPr>
      </w:pPr>
      <w:r w:rsidRPr="00663769">
        <w:rPr>
          <w:rFonts w:ascii="Arial" w:hAnsi="Arial" w:cs="Arial"/>
        </w:rPr>
        <w:t>Salzwedel: Schmiedestraße 13, 29410 Salzwedel | Tel.: 03931 210 221</w:t>
      </w:r>
    </w:p>
    <w:p w14:paraId="5545D505" w14:textId="47495CDB" w:rsidR="00663769" w:rsidRPr="00663769" w:rsidRDefault="00663769" w:rsidP="003550B3">
      <w:pPr>
        <w:pStyle w:val="StandardWeb"/>
        <w:numPr>
          <w:ilvl w:val="0"/>
          <w:numId w:val="23"/>
        </w:numPr>
        <w:tabs>
          <w:tab w:val="clear" w:pos="720"/>
        </w:tabs>
        <w:ind w:left="284" w:hanging="284"/>
        <w:rPr>
          <w:rFonts w:ascii="Arial" w:hAnsi="Arial" w:cs="Arial"/>
          <w:b/>
          <w:bCs/>
        </w:rPr>
      </w:pPr>
      <w:r w:rsidRPr="00663769">
        <w:rPr>
          <w:rFonts w:ascii="Arial" w:hAnsi="Arial" w:cs="Arial"/>
          <w:b/>
          <w:bCs/>
        </w:rPr>
        <w:t>Wildwasser Dessau e. V.</w:t>
      </w:r>
    </w:p>
    <w:p w14:paraId="730A030B" w14:textId="77777777" w:rsidR="00663769" w:rsidRPr="00663769" w:rsidRDefault="00663769" w:rsidP="003550B3">
      <w:pPr>
        <w:pStyle w:val="StandardWeb"/>
        <w:numPr>
          <w:ilvl w:val="1"/>
          <w:numId w:val="23"/>
        </w:numPr>
        <w:tabs>
          <w:tab w:val="clear" w:pos="1440"/>
        </w:tabs>
        <w:spacing w:before="0" w:beforeAutospacing="0" w:after="0" w:afterAutospacing="0"/>
        <w:ind w:left="568" w:hanging="284"/>
        <w:rPr>
          <w:rFonts w:ascii="Arial" w:hAnsi="Arial" w:cs="Arial"/>
        </w:rPr>
      </w:pPr>
      <w:r w:rsidRPr="00B117D3">
        <w:rPr>
          <w:rFonts w:ascii="Arial" w:hAnsi="Arial" w:cs="Arial"/>
        </w:rPr>
        <w:t>Dessau-Roßlau:</w:t>
      </w:r>
      <w:r w:rsidRPr="00663769">
        <w:rPr>
          <w:rFonts w:ascii="Arial" w:hAnsi="Arial" w:cs="Arial"/>
        </w:rPr>
        <w:t xml:space="preserve"> </w:t>
      </w:r>
      <w:proofErr w:type="spellStart"/>
      <w:r w:rsidRPr="00663769">
        <w:rPr>
          <w:rFonts w:ascii="Arial" w:hAnsi="Arial" w:cs="Arial"/>
        </w:rPr>
        <w:t>Törtener</w:t>
      </w:r>
      <w:proofErr w:type="spellEnd"/>
      <w:r w:rsidRPr="00663769">
        <w:rPr>
          <w:rFonts w:ascii="Arial" w:hAnsi="Arial" w:cs="Arial"/>
        </w:rPr>
        <w:t xml:space="preserve"> Straße 44, 06842 Dessau-Roßlau | Tel.: 0340 220 6924 | E-Mail: wildwasser-dessau@t-online.de</w:t>
      </w:r>
    </w:p>
    <w:p w14:paraId="6223C238" w14:textId="185D5BB3" w:rsidR="00663769" w:rsidRPr="00663769" w:rsidRDefault="00663769" w:rsidP="003550B3">
      <w:pPr>
        <w:pStyle w:val="StandardWeb"/>
        <w:numPr>
          <w:ilvl w:val="0"/>
          <w:numId w:val="23"/>
        </w:numPr>
        <w:tabs>
          <w:tab w:val="clear" w:pos="720"/>
        </w:tabs>
        <w:ind w:left="284" w:hanging="284"/>
        <w:rPr>
          <w:rFonts w:ascii="Arial" w:hAnsi="Arial" w:cs="Arial"/>
          <w:b/>
          <w:bCs/>
        </w:rPr>
      </w:pPr>
      <w:r w:rsidRPr="00663769">
        <w:rPr>
          <w:rFonts w:ascii="Arial" w:hAnsi="Arial" w:cs="Arial"/>
          <w:b/>
          <w:bCs/>
        </w:rPr>
        <w:t>AWO Fachberatungsstelle „Lichtung“ (Sachsen-Anhalt Süd)</w:t>
      </w:r>
    </w:p>
    <w:p w14:paraId="10DEB6B0" w14:textId="77777777" w:rsidR="00663769" w:rsidRPr="00663769" w:rsidRDefault="00663769" w:rsidP="003550B3">
      <w:pPr>
        <w:pStyle w:val="StandardWeb"/>
        <w:numPr>
          <w:ilvl w:val="1"/>
          <w:numId w:val="23"/>
        </w:numPr>
        <w:tabs>
          <w:tab w:val="clear" w:pos="1440"/>
        </w:tabs>
        <w:spacing w:before="0" w:beforeAutospacing="0" w:after="0" w:afterAutospacing="0"/>
        <w:ind w:left="568" w:hanging="284"/>
        <w:rPr>
          <w:rFonts w:ascii="Arial" w:hAnsi="Arial" w:cs="Arial"/>
        </w:rPr>
      </w:pPr>
      <w:r w:rsidRPr="00B117D3">
        <w:rPr>
          <w:rFonts w:ascii="Arial" w:hAnsi="Arial" w:cs="Arial"/>
        </w:rPr>
        <w:t>Halle (Saale):</w:t>
      </w:r>
      <w:r w:rsidRPr="00663769">
        <w:rPr>
          <w:rFonts w:ascii="Arial" w:hAnsi="Arial" w:cs="Arial"/>
        </w:rPr>
        <w:t xml:space="preserve"> Große Steinstraße 61/62, 06108 Halle (Saale) | Tel.: 0345 523 00 28 | E-Mail: lichtung@awo-halle-merseburg.de</w:t>
      </w:r>
    </w:p>
    <w:p w14:paraId="4B133755" w14:textId="77777777" w:rsidR="00663769" w:rsidRPr="00663769" w:rsidRDefault="00663769" w:rsidP="003550B3">
      <w:pPr>
        <w:pStyle w:val="StandardWeb"/>
        <w:numPr>
          <w:ilvl w:val="1"/>
          <w:numId w:val="23"/>
        </w:numPr>
        <w:tabs>
          <w:tab w:val="clear" w:pos="1440"/>
        </w:tabs>
        <w:spacing w:before="0" w:beforeAutospacing="0" w:after="0" w:afterAutospacing="0"/>
        <w:ind w:left="568" w:hanging="284"/>
        <w:rPr>
          <w:rFonts w:ascii="Arial" w:hAnsi="Arial" w:cs="Arial"/>
        </w:rPr>
      </w:pPr>
      <w:r w:rsidRPr="00B117D3">
        <w:rPr>
          <w:rFonts w:ascii="Arial" w:hAnsi="Arial" w:cs="Arial"/>
        </w:rPr>
        <w:t>Querfurt:</w:t>
      </w:r>
      <w:r w:rsidRPr="00663769">
        <w:rPr>
          <w:rFonts w:ascii="Arial" w:hAnsi="Arial" w:cs="Arial"/>
        </w:rPr>
        <w:t xml:space="preserve"> Merseburger Straße 70, 06268 Querfurt | Tel.: 0345 523 00 28</w:t>
      </w:r>
    </w:p>
    <w:p w14:paraId="3B3E96F7" w14:textId="5A54B7C9" w:rsidR="00663769" w:rsidRPr="00663769" w:rsidRDefault="00663769" w:rsidP="003550B3">
      <w:pPr>
        <w:pStyle w:val="StandardWeb"/>
        <w:numPr>
          <w:ilvl w:val="0"/>
          <w:numId w:val="23"/>
        </w:numPr>
        <w:tabs>
          <w:tab w:val="clear" w:pos="720"/>
        </w:tabs>
        <w:ind w:left="284" w:hanging="284"/>
        <w:rPr>
          <w:rFonts w:ascii="Arial" w:hAnsi="Arial" w:cs="Arial"/>
          <w:b/>
          <w:bCs/>
        </w:rPr>
      </w:pPr>
      <w:r w:rsidRPr="00663769">
        <w:rPr>
          <w:rFonts w:ascii="Arial" w:hAnsi="Arial" w:cs="Arial"/>
          <w:b/>
          <w:bCs/>
        </w:rPr>
        <w:t>Wildwasser Magdeburg e. V.</w:t>
      </w:r>
    </w:p>
    <w:p w14:paraId="6B324876" w14:textId="77777777" w:rsidR="00663769" w:rsidRPr="00663769" w:rsidRDefault="00663769" w:rsidP="003550B3">
      <w:pPr>
        <w:pStyle w:val="StandardWeb"/>
        <w:numPr>
          <w:ilvl w:val="1"/>
          <w:numId w:val="23"/>
        </w:numPr>
        <w:tabs>
          <w:tab w:val="clear" w:pos="1440"/>
        </w:tabs>
        <w:spacing w:before="0" w:beforeAutospacing="0" w:after="0" w:afterAutospacing="0"/>
        <w:ind w:left="568" w:hanging="284"/>
        <w:rPr>
          <w:rFonts w:ascii="Arial" w:hAnsi="Arial" w:cs="Arial"/>
        </w:rPr>
      </w:pPr>
      <w:r w:rsidRPr="00B117D3">
        <w:rPr>
          <w:rFonts w:ascii="Arial" w:hAnsi="Arial" w:cs="Arial"/>
        </w:rPr>
        <w:t>Magdeburg:</w:t>
      </w:r>
      <w:r w:rsidRPr="00663769">
        <w:rPr>
          <w:rFonts w:ascii="Arial" w:hAnsi="Arial" w:cs="Arial"/>
        </w:rPr>
        <w:t xml:space="preserve"> Ritterstraße 1, 39124 Magdeburg | Tel.: 0391 251 54 17 | E-Mail: info@wildwasser-magdeburg.de</w:t>
      </w:r>
    </w:p>
    <w:p w14:paraId="31499224" w14:textId="3B6386D5" w:rsidR="001860C0" w:rsidRPr="00663769" w:rsidRDefault="001860C0" w:rsidP="003550B3">
      <w:pPr>
        <w:spacing w:after="120"/>
        <w:rPr>
          <w:rFonts w:ascii="Arial" w:eastAsia="Times New Roman" w:hAnsi="Arial" w:cs="Arial"/>
          <w:sz w:val="24"/>
          <w:szCs w:val="24"/>
          <w:lang w:eastAsia="de-DE"/>
        </w:rPr>
      </w:pPr>
    </w:p>
    <w:p w14:paraId="6E783E80" w14:textId="01E5A20F" w:rsidR="001860C0" w:rsidRPr="00224416" w:rsidRDefault="001860C0" w:rsidP="003C6C63">
      <w:pPr>
        <w:pStyle w:val="StandardWeb"/>
        <w:jc w:val="both"/>
        <w:rPr>
          <w:rFonts w:ascii="Arial" w:hAnsi="Arial" w:cs="Arial"/>
          <w:b/>
          <w:bCs/>
        </w:rPr>
      </w:pPr>
      <w:r w:rsidRPr="00224416">
        <w:rPr>
          <w:rFonts w:ascii="Arial" w:hAnsi="Arial" w:cs="Arial"/>
          <w:b/>
          <w:bCs/>
        </w:rPr>
        <w:t>Übersicht der Jugendämter in Sachsen-Anhalt</w:t>
      </w:r>
    </w:p>
    <w:p w14:paraId="1602A306"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Altmarkkreis Salzwedel:</w:t>
      </w:r>
      <w:r w:rsidRPr="00224416">
        <w:rPr>
          <w:rFonts w:ascii="Arial" w:eastAsia="Times New Roman" w:hAnsi="Arial" w:cs="Arial"/>
          <w:sz w:val="24"/>
          <w:szCs w:val="24"/>
          <w:lang w:eastAsia="de-DE"/>
        </w:rPr>
        <w:t xml:space="preserve"> Karl-Marx-Str. 32, 29401 Salzwedel | Tel.: 03901 840 5500 | E-Mail: jugendamt@altmarkkreis.de</w:t>
      </w:r>
    </w:p>
    <w:p w14:paraId="7E34CDA8"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Anhalt-Bitterfeld:</w:t>
      </w:r>
      <w:r w:rsidRPr="00224416">
        <w:rPr>
          <w:rFonts w:ascii="Arial" w:eastAsia="Times New Roman" w:hAnsi="Arial" w:cs="Arial"/>
          <w:sz w:val="24"/>
          <w:szCs w:val="24"/>
          <w:lang w:eastAsia="de-DE"/>
        </w:rPr>
        <w:t xml:space="preserve"> Flugplatz 1, 06366 Köthen | Tel.: 03496 60-0 | E-Mail: jugendamt@anhalt-bitterfeld.de</w:t>
      </w:r>
    </w:p>
    <w:p w14:paraId="4AC293E0"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Börde:</w:t>
      </w:r>
      <w:r w:rsidRPr="00224416">
        <w:rPr>
          <w:rFonts w:ascii="Arial" w:eastAsia="Times New Roman" w:hAnsi="Arial" w:cs="Arial"/>
          <w:sz w:val="24"/>
          <w:szCs w:val="24"/>
          <w:lang w:eastAsia="de-DE"/>
        </w:rPr>
        <w:t xml:space="preserve"> </w:t>
      </w:r>
      <w:proofErr w:type="spellStart"/>
      <w:r w:rsidRPr="00224416">
        <w:rPr>
          <w:rFonts w:ascii="Arial" w:eastAsia="Times New Roman" w:hAnsi="Arial" w:cs="Arial"/>
          <w:sz w:val="24"/>
          <w:szCs w:val="24"/>
          <w:lang w:eastAsia="de-DE"/>
        </w:rPr>
        <w:t>Bornsche</w:t>
      </w:r>
      <w:proofErr w:type="spellEnd"/>
      <w:r w:rsidRPr="00224416">
        <w:rPr>
          <w:rFonts w:ascii="Arial" w:eastAsia="Times New Roman" w:hAnsi="Arial" w:cs="Arial"/>
          <w:sz w:val="24"/>
          <w:szCs w:val="24"/>
          <w:lang w:eastAsia="de-DE"/>
        </w:rPr>
        <w:t xml:space="preserve"> Straße 2, 39340 Haldensleben | Tel.: 03904 7240-1423 | E-Mail: jugend@landkreis-boerde.de</w:t>
      </w:r>
    </w:p>
    <w:p w14:paraId="25AFDD4E"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Burgenlandkreis:</w:t>
      </w:r>
      <w:r w:rsidRPr="00224416">
        <w:rPr>
          <w:rFonts w:ascii="Arial" w:eastAsia="Times New Roman" w:hAnsi="Arial" w:cs="Arial"/>
          <w:sz w:val="24"/>
          <w:szCs w:val="24"/>
          <w:lang w:eastAsia="de-DE"/>
        </w:rPr>
        <w:t xml:space="preserve"> Schönburger Straße 41, 06618 Naumburg (Saale) | Tel.: 03445 73 1311 | E-Mail: jugendamt@blk.de</w:t>
      </w:r>
    </w:p>
    <w:p w14:paraId="66C9C683"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Dessau-Roßlau:</w:t>
      </w:r>
      <w:r w:rsidRPr="00224416">
        <w:rPr>
          <w:rFonts w:ascii="Arial" w:eastAsia="Times New Roman" w:hAnsi="Arial" w:cs="Arial"/>
          <w:sz w:val="24"/>
          <w:szCs w:val="24"/>
          <w:lang w:eastAsia="de-DE"/>
        </w:rPr>
        <w:t xml:space="preserve"> Zerbster Str. 4, 06844 Dessau | Tel.: 0340 204 2082 | E-Mail: jugendamt@dessau-rosslau.de</w:t>
      </w:r>
    </w:p>
    <w:p w14:paraId="65D16CE0"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Halle (Saale):</w:t>
      </w:r>
      <w:r w:rsidRPr="00224416">
        <w:rPr>
          <w:rFonts w:ascii="Arial" w:eastAsia="Times New Roman" w:hAnsi="Arial" w:cs="Arial"/>
          <w:sz w:val="24"/>
          <w:szCs w:val="24"/>
          <w:lang w:eastAsia="de-DE"/>
        </w:rPr>
        <w:t xml:space="preserve"> Albert-Schweitzer-Straße 40, 06114 Halle (Saale) | Tel.: 0345 221 5650 | E-Mail: jugendamt@halle.de</w:t>
      </w:r>
    </w:p>
    <w:p w14:paraId="2E4AACAF"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Harz:</w:t>
      </w:r>
      <w:r w:rsidRPr="00224416">
        <w:rPr>
          <w:rFonts w:ascii="Arial" w:eastAsia="Times New Roman" w:hAnsi="Arial" w:cs="Arial"/>
          <w:sz w:val="24"/>
          <w:szCs w:val="24"/>
          <w:lang w:eastAsia="de-DE"/>
        </w:rPr>
        <w:t xml:space="preserve"> Friedrich-Ebert-Straße 42, 38820 Halberstadt | Tel.: 03941 59 70 2152 | E-Mail: jugendamt@kreis-hz.de</w:t>
      </w:r>
    </w:p>
    <w:p w14:paraId="01CF9137"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Jerichower Land:</w:t>
      </w:r>
      <w:r w:rsidRPr="00224416">
        <w:rPr>
          <w:rFonts w:ascii="Arial" w:eastAsia="Times New Roman" w:hAnsi="Arial" w:cs="Arial"/>
          <w:sz w:val="24"/>
          <w:szCs w:val="24"/>
          <w:lang w:eastAsia="de-DE"/>
        </w:rPr>
        <w:t xml:space="preserve"> In der Alten Kaserne 4, 39288 Burg | Tel.: 03921 949 5100 | E-Mail: jugendamt@lkjl.de</w:t>
      </w:r>
    </w:p>
    <w:p w14:paraId="1302A414"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Magdeburg:</w:t>
      </w:r>
      <w:r w:rsidRPr="00224416">
        <w:rPr>
          <w:rFonts w:ascii="Arial" w:eastAsia="Times New Roman" w:hAnsi="Arial" w:cs="Arial"/>
          <w:sz w:val="24"/>
          <w:szCs w:val="24"/>
          <w:lang w:eastAsia="de-DE"/>
        </w:rPr>
        <w:t xml:space="preserve"> W.-Höpfner-Ring 4, 39116 Magdeburg | Tel.: 0391 540 3144 | E-Mail: jugendamt@magdeburg.de</w:t>
      </w:r>
    </w:p>
    <w:p w14:paraId="675D567A"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Mansfeld-Südharz:</w:t>
      </w:r>
      <w:r w:rsidRPr="00224416">
        <w:rPr>
          <w:rFonts w:ascii="Arial" w:eastAsia="Times New Roman" w:hAnsi="Arial" w:cs="Arial"/>
          <w:sz w:val="24"/>
          <w:szCs w:val="24"/>
          <w:lang w:eastAsia="de-DE"/>
        </w:rPr>
        <w:t xml:space="preserve"> Lindenallee 56, 06295 Lutherstadt Eisleben | Tel.: 03464 535 3401 | E-Mail: jugendamt@mansfeldsuedharz.de</w:t>
      </w:r>
    </w:p>
    <w:p w14:paraId="02CB748B"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Saalekreis:</w:t>
      </w:r>
      <w:r w:rsidRPr="00224416">
        <w:rPr>
          <w:rFonts w:ascii="Arial" w:eastAsia="Times New Roman" w:hAnsi="Arial" w:cs="Arial"/>
          <w:sz w:val="24"/>
          <w:szCs w:val="24"/>
          <w:lang w:eastAsia="de-DE"/>
        </w:rPr>
        <w:t xml:space="preserve"> Kloster 5, 06217 Merseburg | Tel.: 03461 40 1505 | E-Mail: jugendamt@saalekreis.de</w:t>
      </w:r>
    </w:p>
    <w:p w14:paraId="5242B364"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Salzlandkreis:</w:t>
      </w:r>
      <w:r w:rsidRPr="00224416">
        <w:rPr>
          <w:rFonts w:ascii="Arial" w:eastAsia="Times New Roman" w:hAnsi="Arial" w:cs="Arial"/>
          <w:sz w:val="24"/>
          <w:szCs w:val="24"/>
          <w:lang w:eastAsia="de-DE"/>
        </w:rPr>
        <w:t xml:space="preserve"> Bernburger Str. 13, 39418 Staßfurt | Tel.: 03471 684 1630 | E-Mail: jugend-familie@kreis-slk.de</w:t>
      </w:r>
    </w:p>
    <w:p w14:paraId="63E8D453"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lastRenderedPageBreak/>
        <w:t>Stendal:</w:t>
      </w:r>
      <w:r w:rsidRPr="00224416">
        <w:rPr>
          <w:rFonts w:ascii="Arial" w:eastAsia="Times New Roman" w:hAnsi="Arial" w:cs="Arial"/>
          <w:sz w:val="24"/>
          <w:szCs w:val="24"/>
          <w:lang w:eastAsia="de-DE"/>
        </w:rPr>
        <w:t xml:space="preserve"> Hospitalstr. 1-2, 39576 Stendal | Tel.: 03931 60 7209 | E-Mail: jugendamt@landkreis-stendal.de</w:t>
      </w:r>
    </w:p>
    <w:p w14:paraId="7626728E" w14:textId="77777777" w:rsidR="001860C0" w:rsidRPr="00224416" w:rsidRDefault="001860C0" w:rsidP="003550B3">
      <w:pPr>
        <w:numPr>
          <w:ilvl w:val="0"/>
          <w:numId w:val="19"/>
        </w:numPr>
        <w:spacing w:after="120"/>
        <w:ind w:left="284" w:hanging="284"/>
        <w:rPr>
          <w:rFonts w:ascii="Arial" w:eastAsia="Times New Roman" w:hAnsi="Arial" w:cs="Arial"/>
          <w:sz w:val="24"/>
          <w:szCs w:val="24"/>
          <w:lang w:eastAsia="de-DE"/>
        </w:rPr>
      </w:pPr>
      <w:r w:rsidRPr="00224416">
        <w:rPr>
          <w:rFonts w:ascii="Arial" w:eastAsia="Times New Roman" w:hAnsi="Arial" w:cs="Arial"/>
          <w:b/>
          <w:bCs/>
          <w:sz w:val="24"/>
          <w:szCs w:val="24"/>
          <w:lang w:eastAsia="de-DE"/>
        </w:rPr>
        <w:t>Wittenberg:</w:t>
      </w:r>
      <w:r w:rsidRPr="00224416">
        <w:rPr>
          <w:rFonts w:ascii="Arial" w:eastAsia="Times New Roman" w:hAnsi="Arial" w:cs="Arial"/>
          <w:sz w:val="24"/>
          <w:szCs w:val="24"/>
          <w:lang w:eastAsia="de-DE"/>
        </w:rPr>
        <w:t xml:space="preserve"> Breitscheidstr. 3, 06886 Lutherstadt Wittenberg | Tel.: 03491 479 474 | E-Mail: jugendamt@landkreis-wittenberg.de</w:t>
      </w:r>
    </w:p>
    <w:p w14:paraId="4DB48FBD" w14:textId="77777777" w:rsidR="00341A77" w:rsidRDefault="00341A77" w:rsidP="003550B3">
      <w:pPr>
        <w:jc w:val="both"/>
        <w:rPr>
          <w:sz w:val="24"/>
          <w:szCs w:val="24"/>
        </w:rPr>
        <w:sectPr w:rsidR="00341A77">
          <w:headerReference w:type="default" r:id="rId14"/>
          <w:footerReference w:type="default" r:id="rId15"/>
          <w:pgSz w:w="11906" w:h="16838"/>
          <w:pgMar w:top="1417" w:right="1417" w:bottom="1134" w:left="1417" w:header="708" w:footer="708" w:gutter="0"/>
          <w:cols w:space="708"/>
          <w:docGrid w:linePitch="360"/>
        </w:sectPr>
      </w:pPr>
    </w:p>
    <w:p w14:paraId="32FF9990" w14:textId="2566B760" w:rsidR="00BA5C3C" w:rsidRPr="00BA5C3C" w:rsidRDefault="00BA5C3C" w:rsidP="003550B3">
      <w:pPr>
        <w:spacing w:after="120"/>
        <w:jc w:val="both"/>
        <w:outlineLvl w:val="2"/>
        <w:rPr>
          <w:rFonts w:ascii="Arial" w:eastAsia="Times New Roman" w:hAnsi="Arial" w:cs="Arial"/>
          <w:b/>
          <w:bCs/>
          <w:sz w:val="24"/>
          <w:szCs w:val="24"/>
          <w:lang w:eastAsia="de-DE"/>
        </w:rPr>
      </w:pPr>
      <w:bookmarkStart w:id="26" w:name="_Toc239764050"/>
      <w:r w:rsidRPr="00BA5C3C">
        <w:rPr>
          <w:rFonts w:ascii="Arial" w:eastAsia="Times New Roman" w:hAnsi="Arial" w:cs="Arial"/>
          <w:b/>
          <w:bCs/>
          <w:sz w:val="24"/>
          <w:szCs w:val="24"/>
          <w:lang w:eastAsia="de-DE"/>
        </w:rPr>
        <w:lastRenderedPageBreak/>
        <w:t xml:space="preserve">Anlage </w:t>
      </w:r>
      <w:r w:rsidR="00534B71">
        <w:rPr>
          <w:rFonts w:ascii="Arial" w:eastAsia="Times New Roman" w:hAnsi="Arial" w:cs="Arial"/>
          <w:b/>
          <w:bCs/>
          <w:sz w:val="24"/>
          <w:szCs w:val="24"/>
          <w:lang w:eastAsia="de-DE"/>
        </w:rPr>
        <w:t>6</w:t>
      </w:r>
      <w:r w:rsidR="00534B71" w:rsidRPr="00BA5C3C">
        <w:rPr>
          <w:rFonts w:ascii="Arial" w:eastAsia="Times New Roman" w:hAnsi="Arial" w:cs="Arial"/>
          <w:b/>
          <w:bCs/>
          <w:sz w:val="24"/>
          <w:szCs w:val="24"/>
          <w:lang w:eastAsia="de-DE"/>
        </w:rPr>
        <w:t xml:space="preserve"> </w:t>
      </w:r>
      <w:r w:rsidRPr="00BA5C3C">
        <w:rPr>
          <w:rFonts w:ascii="Arial" w:eastAsia="Times New Roman" w:hAnsi="Arial" w:cs="Arial"/>
          <w:b/>
          <w:bCs/>
          <w:sz w:val="24"/>
          <w:szCs w:val="24"/>
          <w:lang w:eastAsia="de-DE"/>
        </w:rPr>
        <w:t xml:space="preserve">– </w:t>
      </w:r>
      <w:r w:rsidR="00CC339F" w:rsidRPr="00CC339F">
        <w:rPr>
          <w:rFonts w:ascii="Arial" w:eastAsia="Times New Roman" w:hAnsi="Arial" w:cs="Arial"/>
          <w:b/>
          <w:bCs/>
          <w:sz w:val="24"/>
          <w:szCs w:val="24"/>
          <w:lang w:eastAsia="de-DE"/>
        </w:rPr>
        <w:t>Risikoanalyse &amp; Maßnahmenplan</w:t>
      </w:r>
      <w:bookmarkEnd w:id="26"/>
    </w:p>
    <w:p w14:paraId="12B2EC14" w14:textId="77777777" w:rsidR="00BA5C3C" w:rsidRDefault="00BA5C3C" w:rsidP="003550B3">
      <w:pPr>
        <w:jc w:val="both"/>
      </w:pPr>
    </w:p>
    <w:p w14:paraId="561A4068" w14:textId="77777777" w:rsidR="003C6C63" w:rsidRPr="00CC339F" w:rsidRDefault="003C6C63" w:rsidP="003C6C63">
      <w:pPr>
        <w:pStyle w:val="StandardWeb"/>
        <w:jc w:val="both"/>
        <w:rPr>
          <w:rFonts w:ascii="Arial" w:hAnsi="Arial" w:cs="Arial"/>
        </w:rPr>
      </w:pPr>
      <w:r w:rsidRPr="00CC339F">
        <w:rPr>
          <w:rFonts w:ascii="Arial" w:hAnsi="Arial" w:cs="Arial"/>
        </w:rPr>
        <w:t>Arbeitshilfe zur Identifikation von Risiken und Festlegung von Schutzmaßnahmen im Leichtathletik-Verband Sachsen-Anhalt</w:t>
      </w:r>
      <w:r>
        <w:rPr>
          <w:rFonts w:ascii="Arial" w:hAnsi="Arial" w:cs="Arial"/>
        </w:rPr>
        <w:t>.</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272"/>
        <w:gridCol w:w="2842"/>
        <w:gridCol w:w="2253"/>
        <w:gridCol w:w="2737"/>
        <w:gridCol w:w="2021"/>
        <w:gridCol w:w="1088"/>
        <w:gridCol w:w="1064"/>
      </w:tblGrid>
      <w:tr w:rsidR="003C6C63" w:rsidRPr="000E4744" w14:paraId="5127399E" w14:textId="77777777" w:rsidTr="003966A2">
        <w:trPr>
          <w:tblHeader/>
          <w:jc w:val="center"/>
        </w:trPr>
        <w:tc>
          <w:tcPr>
            <w:tcW w:w="2160" w:type="dxa"/>
            <w:shd w:val="clear" w:color="auto" w:fill="FFC000"/>
            <w:tcMar>
              <w:top w:w="100" w:type="dxa"/>
              <w:left w:w="100" w:type="dxa"/>
              <w:bottom w:w="100" w:type="dxa"/>
              <w:right w:w="100" w:type="dxa"/>
            </w:tcMar>
          </w:tcPr>
          <w:p w14:paraId="4825B324" w14:textId="77777777" w:rsidR="003C6C63" w:rsidRPr="00EF23FF" w:rsidRDefault="003C6C63" w:rsidP="003966A2">
            <w:pPr>
              <w:spacing w:after="0"/>
              <w:jc w:val="both"/>
              <w:rPr>
                <w:rFonts w:ascii="Arial" w:hAnsi="Arial" w:cs="Arial"/>
              </w:rPr>
            </w:pPr>
            <w:r w:rsidRPr="00EF23FF">
              <w:rPr>
                <w:rFonts w:ascii="Arial" w:hAnsi="Arial" w:cs="Arial"/>
                <w:b/>
                <w:sz w:val="19"/>
              </w:rPr>
              <w:t>Tätigkeitsbereich / Kategorie</w:t>
            </w:r>
          </w:p>
        </w:tc>
        <w:tc>
          <w:tcPr>
            <w:tcW w:w="2592" w:type="dxa"/>
            <w:shd w:val="clear" w:color="auto" w:fill="FFC000"/>
            <w:tcMar>
              <w:top w:w="100" w:type="dxa"/>
              <w:left w:w="100" w:type="dxa"/>
              <w:bottom w:w="100" w:type="dxa"/>
              <w:right w:w="100" w:type="dxa"/>
            </w:tcMar>
          </w:tcPr>
          <w:p w14:paraId="6956525A" w14:textId="77777777" w:rsidR="003C6C63" w:rsidRPr="00EF23FF" w:rsidRDefault="003C6C63" w:rsidP="003966A2">
            <w:pPr>
              <w:spacing w:after="0"/>
              <w:jc w:val="both"/>
              <w:rPr>
                <w:rFonts w:ascii="Arial" w:hAnsi="Arial" w:cs="Arial"/>
              </w:rPr>
            </w:pPr>
            <w:r w:rsidRPr="00EF23FF">
              <w:rPr>
                <w:rFonts w:ascii="Arial" w:hAnsi="Arial" w:cs="Arial"/>
                <w:b/>
                <w:sz w:val="19"/>
              </w:rPr>
              <w:t>Mögliches Risiko / Gefährdung</w:t>
            </w:r>
          </w:p>
        </w:tc>
        <w:tc>
          <w:tcPr>
            <w:tcW w:w="2592" w:type="dxa"/>
            <w:shd w:val="clear" w:color="auto" w:fill="FFC000"/>
            <w:tcMar>
              <w:top w:w="100" w:type="dxa"/>
              <w:left w:w="100" w:type="dxa"/>
              <w:bottom w:w="100" w:type="dxa"/>
              <w:right w:w="100" w:type="dxa"/>
            </w:tcMar>
          </w:tcPr>
          <w:p w14:paraId="2FA24493" w14:textId="77777777" w:rsidR="003C6C63" w:rsidRPr="00EF23FF" w:rsidRDefault="003C6C63" w:rsidP="003966A2">
            <w:pPr>
              <w:spacing w:after="0"/>
              <w:jc w:val="both"/>
              <w:rPr>
                <w:rFonts w:ascii="Arial" w:hAnsi="Arial" w:cs="Arial"/>
              </w:rPr>
            </w:pPr>
            <w:r w:rsidRPr="00EF23FF">
              <w:rPr>
                <w:rFonts w:ascii="Arial" w:hAnsi="Arial" w:cs="Arial"/>
                <w:b/>
                <w:sz w:val="19"/>
              </w:rPr>
              <w:t>Bestehende Schutzmaßnahme</w:t>
            </w:r>
          </w:p>
        </w:tc>
        <w:tc>
          <w:tcPr>
            <w:tcW w:w="3168" w:type="dxa"/>
            <w:shd w:val="clear" w:color="auto" w:fill="FFC000"/>
            <w:tcMar>
              <w:top w:w="100" w:type="dxa"/>
              <w:left w:w="100" w:type="dxa"/>
              <w:bottom w:w="100" w:type="dxa"/>
              <w:right w:w="100" w:type="dxa"/>
            </w:tcMar>
          </w:tcPr>
          <w:p w14:paraId="7F2D9B3B" w14:textId="77777777" w:rsidR="003C6C63" w:rsidRPr="00EF23FF" w:rsidRDefault="003C6C63" w:rsidP="003966A2">
            <w:pPr>
              <w:spacing w:after="0"/>
              <w:jc w:val="both"/>
              <w:rPr>
                <w:rFonts w:ascii="Arial" w:hAnsi="Arial" w:cs="Arial"/>
              </w:rPr>
            </w:pPr>
            <w:r w:rsidRPr="00EF23FF">
              <w:rPr>
                <w:rFonts w:ascii="Arial" w:hAnsi="Arial" w:cs="Arial"/>
                <w:b/>
                <w:sz w:val="19"/>
              </w:rPr>
              <w:t>Weiterer Handlungsbedarf (Neue Maßnahmen)</w:t>
            </w:r>
          </w:p>
        </w:tc>
        <w:tc>
          <w:tcPr>
            <w:tcW w:w="1872" w:type="dxa"/>
            <w:shd w:val="clear" w:color="auto" w:fill="FFC000"/>
            <w:tcMar>
              <w:top w:w="100" w:type="dxa"/>
              <w:left w:w="100" w:type="dxa"/>
              <w:bottom w:w="100" w:type="dxa"/>
              <w:right w:w="100" w:type="dxa"/>
            </w:tcMar>
          </w:tcPr>
          <w:p w14:paraId="13A932DA" w14:textId="77777777" w:rsidR="003C6C63" w:rsidRPr="00EF23FF" w:rsidRDefault="003C6C63" w:rsidP="003966A2">
            <w:pPr>
              <w:spacing w:after="0"/>
              <w:jc w:val="both"/>
              <w:rPr>
                <w:rFonts w:ascii="Arial" w:hAnsi="Arial" w:cs="Arial"/>
              </w:rPr>
            </w:pPr>
            <w:r w:rsidRPr="00EF23FF">
              <w:rPr>
                <w:rFonts w:ascii="Arial" w:hAnsi="Arial" w:cs="Arial"/>
                <w:b/>
                <w:sz w:val="19"/>
              </w:rPr>
              <w:t>Verantwortlich</w:t>
            </w:r>
          </w:p>
        </w:tc>
        <w:tc>
          <w:tcPr>
            <w:tcW w:w="1296" w:type="dxa"/>
            <w:shd w:val="clear" w:color="auto" w:fill="FFC000"/>
            <w:tcMar>
              <w:top w:w="100" w:type="dxa"/>
              <w:left w:w="100" w:type="dxa"/>
              <w:bottom w:w="100" w:type="dxa"/>
              <w:right w:w="100" w:type="dxa"/>
            </w:tcMar>
          </w:tcPr>
          <w:p w14:paraId="5D1097F4" w14:textId="77777777" w:rsidR="003C6C63" w:rsidRPr="00EF23FF" w:rsidRDefault="003C6C63" w:rsidP="003966A2">
            <w:pPr>
              <w:spacing w:after="0"/>
              <w:jc w:val="both"/>
              <w:rPr>
                <w:rFonts w:ascii="Arial" w:hAnsi="Arial" w:cs="Arial"/>
              </w:rPr>
            </w:pPr>
            <w:r w:rsidRPr="00EF23FF">
              <w:rPr>
                <w:rFonts w:ascii="Arial" w:hAnsi="Arial" w:cs="Arial"/>
                <w:b/>
                <w:sz w:val="19"/>
              </w:rPr>
              <w:t>Frist / Termin</w:t>
            </w:r>
          </w:p>
        </w:tc>
        <w:tc>
          <w:tcPr>
            <w:tcW w:w="1296" w:type="dxa"/>
            <w:shd w:val="clear" w:color="auto" w:fill="FFC000"/>
            <w:tcMar>
              <w:top w:w="100" w:type="dxa"/>
              <w:left w:w="100" w:type="dxa"/>
              <w:bottom w:w="100" w:type="dxa"/>
              <w:right w:w="100" w:type="dxa"/>
            </w:tcMar>
          </w:tcPr>
          <w:p w14:paraId="60A265C6" w14:textId="77777777" w:rsidR="003C6C63" w:rsidRPr="00EF23FF" w:rsidRDefault="003C6C63" w:rsidP="003966A2">
            <w:pPr>
              <w:spacing w:after="0"/>
              <w:jc w:val="both"/>
              <w:rPr>
                <w:rFonts w:ascii="Arial" w:hAnsi="Arial" w:cs="Arial"/>
              </w:rPr>
            </w:pPr>
            <w:r w:rsidRPr="00EF23FF">
              <w:rPr>
                <w:rFonts w:ascii="Arial" w:hAnsi="Arial" w:cs="Arial"/>
                <w:b/>
                <w:sz w:val="19"/>
              </w:rPr>
              <w:t>Status</w:t>
            </w:r>
          </w:p>
        </w:tc>
      </w:tr>
      <w:tr w:rsidR="003C6C63" w:rsidRPr="000E4744" w14:paraId="147DDAD8" w14:textId="77777777" w:rsidTr="003966A2">
        <w:trPr>
          <w:jc w:val="center"/>
        </w:trPr>
        <w:tc>
          <w:tcPr>
            <w:tcW w:w="2160" w:type="dxa"/>
            <w:shd w:val="clear" w:color="auto" w:fill="FFFFFF"/>
            <w:tcMar>
              <w:top w:w="80" w:type="dxa"/>
              <w:left w:w="90" w:type="dxa"/>
              <w:bottom w:w="80" w:type="dxa"/>
              <w:right w:w="90" w:type="dxa"/>
            </w:tcMar>
          </w:tcPr>
          <w:p w14:paraId="68DA3052"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Trainingslager &amp; Maßnahmen mit Übernachtung</w:t>
            </w:r>
          </w:p>
        </w:tc>
        <w:tc>
          <w:tcPr>
            <w:tcW w:w="2592" w:type="dxa"/>
            <w:shd w:val="clear" w:color="auto" w:fill="FFFFFF"/>
            <w:tcMar>
              <w:top w:w="80" w:type="dxa"/>
              <w:left w:w="90" w:type="dxa"/>
              <w:bottom w:w="80" w:type="dxa"/>
              <w:right w:w="90" w:type="dxa"/>
            </w:tcMar>
          </w:tcPr>
          <w:p w14:paraId="157CB666"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Grenzverletzungen bei Übernachtung, fehlende Privatsphäre, unbeobachtete Abendsituationen</w:t>
            </w:r>
          </w:p>
        </w:tc>
        <w:tc>
          <w:tcPr>
            <w:tcW w:w="2592" w:type="dxa"/>
            <w:shd w:val="clear" w:color="auto" w:fill="FFFFFF"/>
            <w:tcMar>
              <w:top w:w="80" w:type="dxa"/>
              <w:left w:w="90" w:type="dxa"/>
              <w:bottom w:w="80" w:type="dxa"/>
              <w:right w:w="90" w:type="dxa"/>
            </w:tcMar>
          </w:tcPr>
          <w:p w14:paraId="6C6E1D27"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Getrennte Zimmer (Geschlechter, Betreuer/Athleten)</w:t>
            </w:r>
          </w:p>
        </w:tc>
        <w:tc>
          <w:tcPr>
            <w:tcW w:w="3168" w:type="dxa"/>
            <w:shd w:val="clear" w:color="auto" w:fill="FFFFFF"/>
            <w:tcMar>
              <w:top w:w="80" w:type="dxa"/>
              <w:left w:w="90" w:type="dxa"/>
              <w:bottom w:w="80" w:type="dxa"/>
              <w:right w:w="90" w:type="dxa"/>
            </w:tcMar>
          </w:tcPr>
          <w:p w14:paraId="5761408D"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Prüfung Betreuungsteam; Verbindliches Vier-Augen-Prinzip; Klare Hausordnung &amp; Nachtruheregeln</w:t>
            </w:r>
          </w:p>
        </w:tc>
        <w:tc>
          <w:tcPr>
            <w:tcW w:w="1872" w:type="dxa"/>
            <w:shd w:val="clear" w:color="auto" w:fill="FFFFFF"/>
            <w:tcMar>
              <w:top w:w="80" w:type="dxa"/>
              <w:left w:w="90" w:type="dxa"/>
              <w:bottom w:w="80" w:type="dxa"/>
              <w:right w:w="90" w:type="dxa"/>
            </w:tcMar>
          </w:tcPr>
          <w:p w14:paraId="48F643E7"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Landestrainer / Betreuer</w:t>
            </w:r>
          </w:p>
        </w:tc>
        <w:tc>
          <w:tcPr>
            <w:tcW w:w="1296" w:type="dxa"/>
            <w:shd w:val="clear" w:color="auto" w:fill="FFFFFF"/>
            <w:tcMar>
              <w:top w:w="80" w:type="dxa"/>
              <w:left w:w="90" w:type="dxa"/>
              <w:bottom w:w="80" w:type="dxa"/>
              <w:right w:w="90" w:type="dxa"/>
            </w:tcMar>
          </w:tcPr>
          <w:p w14:paraId="2A97D73A" w14:textId="77777777" w:rsidR="003C6C63" w:rsidRPr="000E4744" w:rsidRDefault="003C6C63" w:rsidP="003966A2">
            <w:pPr>
              <w:spacing w:after="0"/>
              <w:jc w:val="both"/>
              <w:rPr>
                <w:rFonts w:ascii="Arial" w:hAnsi="Arial" w:cs="Arial"/>
              </w:rPr>
            </w:pPr>
          </w:p>
        </w:tc>
        <w:tc>
          <w:tcPr>
            <w:tcW w:w="1296" w:type="dxa"/>
            <w:shd w:val="clear" w:color="auto" w:fill="FFFFFF"/>
            <w:tcMar>
              <w:top w:w="80" w:type="dxa"/>
              <w:left w:w="90" w:type="dxa"/>
              <w:bottom w:w="80" w:type="dxa"/>
              <w:right w:w="90" w:type="dxa"/>
            </w:tcMar>
          </w:tcPr>
          <w:p w14:paraId="1E288B89"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2D03882D" w14:textId="77777777" w:rsidTr="003966A2">
        <w:trPr>
          <w:jc w:val="center"/>
        </w:trPr>
        <w:tc>
          <w:tcPr>
            <w:tcW w:w="2160" w:type="dxa"/>
            <w:shd w:val="clear" w:color="auto" w:fill="FFF2CC" w:themeFill="accent4" w:themeFillTint="33"/>
            <w:tcMar>
              <w:top w:w="80" w:type="dxa"/>
              <w:left w:w="90" w:type="dxa"/>
              <w:bottom w:w="80" w:type="dxa"/>
              <w:right w:w="90" w:type="dxa"/>
            </w:tcMar>
          </w:tcPr>
          <w:p w14:paraId="3B413C4D"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Wettkampf- &amp; Auslandsreisen</w:t>
            </w:r>
          </w:p>
        </w:tc>
        <w:tc>
          <w:tcPr>
            <w:tcW w:w="2592" w:type="dxa"/>
            <w:shd w:val="clear" w:color="auto" w:fill="FFF2CC" w:themeFill="accent4" w:themeFillTint="33"/>
            <w:tcMar>
              <w:top w:w="80" w:type="dxa"/>
              <w:left w:w="90" w:type="dxa"/>
              <w:bottom w:w="80" w:type="dxa"/>
              <w:right w:w="90" w:type="dxa"/>
            </w:tcMar>
          </w:tcPr>
          <w:p w14:paraId="50B339C7"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Unübersichtliche Rahmensituationen, Auslandsaufenthalte, Sprachbarrieren, erweiterte Betreuungspflicht</w:t>
            </w:r>
          </w:p>
        </w:tc>
        <w:tc>
          <w:tcPr>
            <w:tcW w:w="2592" w:type="dxa"/>
            <w:shd w:val="clear" w:color="auto" w:fill="FFF2CC" w:themeFill="accent4" w:themeFillTint="33"/>
            <w:tcMar>
              <w:top w:w="80" w:type="dxa"/>
              <w:left w:w="90" w:type="dxa"/>
              <w:bottom w:w="80" w:type="dxa"/>
              <w:right w:w="90" w:type="dxa"/>
            </w:tcMar>
          </w:tcPr>
          <w:p w14:paraId="06BC5F0A"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Betreuungsschlüssel einhalten, Reiseregeln</w:t>
            </w:r>
          </w:p>
        </w:tc>
        <w:tc>
          <w:tcPr>
            <w:tcW w:w="3168" w:type="dxa"/>
            <w:shd w:val="clear" w:color="auto" w:fill="FFF2CC" w:themeFill="accent4" w:themeFillTint="33"/>
            <w:tcMar>
              <w:top w:w="80" w:type="dxa"/>
              <w:left w:w="90" w:type="dxa"/>
              <w:bottom w:w="80" w:type="dxa"/>
              <w:right w:w="90" w:type="dxa"/>
            </w:tcMar>
          </w:tcPr>
          <w:p w14:paraId="0396AAA6"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Standardisiertes Reisekonzept (inkl. Notfallkontakte, Einverständnis Bildrechte/Reisen, Betreuer-Code-</w:t>
            </w:r>
            <w:proofErr w:type="spellStart"/>
            <w:r w:rsidRPr="000E4744">
              <w:rPr>
                <w:rFonts w:ascii="Arial" w:hAnsi="Arial" w:cs="Arial"/>
                <w:color w:val="333333"/>
                <w:sz w:val="18"/>
              </w:rPr>
              <w:t>of</w:t>
            </w:r>
            <w:proofErr w:type="spellEnd"/>
            <w:r w:rsidRPr="000E4744">
              <w:rPr>
                <w:rFonts w:ascii="Arial" w:hAnsi="Arial" w:cs="Arial"/>
                <w:color w:val="333333"/>
                <w:sz w:val="18"/>
              </w:rPr>
              <w:t>-Conduct)</w:t>
            </w:r>
          </w:p>
        </w:tc>
        <w:tc>
          <w:tcPr>
            <w:tcW w:w="1872" w:type="dxa"/>
            <w:shd w:val="clear" w:color="auto" w:fill="FFF2CC" w:themeFill="accent4" w:themeFillTint="33"/>
            <w:tcMar>
              <w:top w:w="80" w:type="dxa"/>
              <w:left w:w="90" w:type="dxa"/>
              <w:bottom w:w="80" w:type="dxa"/>
              <w:right w:w="90" w:type="dxa"/>
            </w:tcMar>
          </w:tcPr>
          <w:p w14:paraId="461D55A1"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Wettkampforganisation / LVSA-Jugend</w:t>
            </w:r>
          </w:p>
        </w:tc>
        <w:tc>
          <w:tcPr>
            <w:tcW w:w="1296" w:type="dxa"/>
            <w:shd w:val="clear" w:color="auto" w:fill="FFF2CC" w:themeFill="accent4" w:themeFillTint="33"/>
            <w:tcMar>
              <w:top w:w="80" w:type="dxa"/>
              <w:left w:w="90" w:type="dxa"/>
              <w:bottom w:w="80" w:type="dxa"/>
              <w:right w:w="90" w:type="dxa"/>
            </w:tcMar>
          </w:tcPr>
          <w:p w14:paraId="6E6AEB96" w14:textId="77777777" w:rsidR="003C6C63" w:rsidRPr="000E4744" w:rsidRDefault="003C6C63" w:rsidP="003966A2">
            <w:pPr>
              <w:spacing w:after="0"/>
              <w:jc w:val="both"/>
              <w:rPr>
                <w:rFonts w:ascii="Arial" w:hAnsi="Arial" w:cs="Arial"/>
              </w:rPr>
            </w:pPr>
          </w:p>
        </w:tc>
        <w:tc>
          <w:tcPr>
            <w:tcW w:w="1296" w:type="dxa"/>
            <w:shd w:val="clear" w:color="auto" w:fill="FFF2CC" w:themeFill="accent4" w:themeFillTint="33"/>
            <w:tcMar>
              <w:top w:w="80" w:type="dxa"/>
              <w:left w:w="90" w:type="dxa"/>
              <w:bottom w:w="80" w:type="dxa"/>
              <w:right w:w="90" w:type="dxa"/>
            </w:tcMar>
          </w:tcPr>
          <w:p w14:paraId="16DCBB20"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75D19753" w14:textId="77777777" w:rsidTr="003966A2">
        <w:trPr>
          <w:jc w:val="center"/>
        </w:trPr>
        <w:tc>
          <w:tcPr>
            <w:tcW w:w="2160" w:type="dxa"/>
            <w:shd w:val="clear" w:color="auto" w:fill="FFFFFF"/>
            <w:tcMar>
              <w:top w:w="80" w:type="dxa"/>
              <w:left w:w="90" w:type="dxa"/>
              <w:bottom w:w="80" w:type="dxa"/>
              <w:right w:w="90" w:type="dxa"/>
            </w:tcMar>
          </w:tcPr>
          <w:p w14:paraId="7B8C001C"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Fahrgemeinschaften &amp; Einzeltransporte</w:t>
            </w:r>
          </w:p>
        </w:tc>
        <w:tc>
          <w:tcPr>
            <w:tcW w:w="2592" w:type="dxa"/>
            <w:shd w:val="clear" w:color="auto" w:fill="FFFFFF"/>
            <w:tcMar>
              <w:top w:w="80" w:type="dxa"/>
              <w:left w:w="90" w:type="dxa"/>
              <w:bottom w:w="80" w:type="dxa"/>
              <w:right w:w="90" w:type="dxa"/>
            </w:tcMar>
          </w:tcPr>
          <w:p w14:paraId="44ED233D"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1:1-Situationen im PKW, Abhängigkeitsgefühl</w:t>
            </w:r>
          </w:p>
        </w:tc>
        <w:tc>
          <w:tcPr>
            <w:tcW w:w="2592" w:type="dxa"/>
            <w:shd w:val="clear" w:color="auto" w:fill="FFFFFF"/>
            <w:tcMar>
              <w:top w:w="80" w:type="dxa"/>
              <w:left w:w="90" w:type="dxa"/>
              <w:bottom w:w="80" w:type="dxa"/>
              <w:right w:w="90" w:type="dxa"/>
            </w:tcMar>
          </w:tcPr>
          <w:p w14:paraId="586DB8BF"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Elterninformation vorab</w:t>
            </w:r>
          </w:p>
        </w:tc>
        <w:tc>
          <w:tcPr>
            <w:tcW w:w="3168" w:type="dxa"/>
            <w:shd w:val="clear" w:color="auto" w:fill="FFFFFF"/>
            <w:tcMar>
              <w:top w:w="80" w:type="dxa"/>
              <w:left w:w="90" w:type="dxa"/>
              <w:bottom w:w="80" w:type="dxa"/>
              <w:right w:w="90" w:type="dxa"/>
            </w:tcMar>
          </w:tcPr>
          <w:p w14:paraId="04554C36"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Fahrgemeinschaften zwingend bevorzugen; Einverständnis der Eltern bei unumgänglichen Einzeltransporten (schriftlich/digital)</w:t>
            </w:r>
          </w:p>
        </w:tc>
        <w:tc>
          <w:tcPr>
            <w:tcW w:w="1872" w:type="dxa"/>
            <w:shd w:val="clear" w:color="auto" w:fill="FFFFFF"/>
            <w:tcMar>
              <w:top w:w="80" w:type="dxa"/>
              <w:left w:w="90" w:type="dxa"/>
              <w:bottom w:w="80" w:type="dxa"/>
              <w:right w:w="90" w:type="dxa"/>
            </w:tcMar>
          </w:tcPr>
          <w:p w14:paraId="57595868"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Betreuer / Trainer</w:t>
            </w:r>
          </w:p>
        </w:tc>
        <w:tc>
          <w:tcPr>
            <w:tcW w:w="1296" w:type="dxa"/>
            <w:shd w:val="clear" w:color="auto" w:fill="FFFFFF"/>
            <w:tcMar>
              <w:top w:w="80" w:type="dxa"/>
              <w:left w:w="90" w:type="dxa"/>
              <w:bottom w:w="80" w:type="dxa"/>
              <w:right w:w="90" w:type="dxa"/>
            </w:tcMar>
          </w:tcPr>
          <w:p w14:paraId="19A16EBE" w14:textId="77777777" w:rsidR="003C6C63" w:rsidRPr="000E4744" w:rsidRDefault="003C6C63" w:rsidP="003966A2">
            <w:pPr>
              <w:spacing w:after="0"/>
              <w:jc w:val="both"/>
              <w:rPr>
                <w:rFonts w:ascii="Arial" w:hAnsi="Arial" w:cs="Arial"/>
              </w:rPr>
            </w:pPr>
          </w:p>
        </w:tc>
        <w:tc>
          <w:tcPr>
            <w:tcW w:w="1296" w:type="dxa"/>
            <w:shd w:val="clear" w:color="auto" w:fill="FFFFFF"/>
            <w:tcMar>
              <w:top w:w="80" w:type="dxa"/>
              <w:left w:w="90" w:type="dxa"/>
              <w:bottom w:w="80" w:type="dxa"/>
              <w:right w:w="90" w:type="dxa"/>
            </w:tcMar>
          </w:tcPr>
          <w:p w14:paraId="61222425"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4BBD7FCA" w14:textId="77777777" w:rsidTr="003966A2">
        <w:trPr>
          <w:jc w:val="center"/>
        </w:trPr>
        <w:tc>
          <w:tcPr>
            <w:tcW w:w="2160" w:type="dxa"/>
            <w:shd w:val="clear" w:color="auto" w:fill="FFF2CC" w:themeFill="accent4" w:themeFillTint="33"/>
            <w:tcMar>
              <w:top w:w="80" w:type="dxa"/>
              <w:left w:w="90" w:type="dxa"/>
              <w:bottom w:w="80" w:type="dxa"/>
              <w:right w:w="90" w:type="dxa"/>
            </w:tcMar>
          </w:tcPr>
          <w:p w14:paraId="04A73CF9"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Kader- &amp; Stützpunkttraining</w:t>
            </w:r>
          </w:p>
        </w:tc>
        <w:tc>
          <w:tcPr>
            <w:tcW w:w="2592" w:type="dxa"/>
            <w:shd w:val="clear" w:color="auto" w:fill="FFF2CC" w:themeFill="accent4" w:themeFillTint="33"/>
            <w:tcMar>
              <w:top w:w="80" w:type="dxa"/>
              <w:left w:w="90" w:type="dxa"/>
              <w:bottom w:w="80" w:type="dxa"/>
              <w:right w:w="90" w:type="dxa"/>
            </w:tcMar>
          </w:tcPr>
          <w:p w14:paraId="1EDACCA3"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Macht- und Abhängigkeitsverhältnis zwischen Heim-/Landestrainer und Kaderathleten</w:t>
            </w:r>
          </w:p>
        </w:tc>
        <w:tc>
          <w:tcPr>
            <w:tcW w:w="2592" w:type="dxa"/>
            <w:shd w:val="clear" w:color="auto" w:fill="FFF2CC" w:themeFill="accent4" w:themeFillTint="33"/>
            <w:tcMar>
              <w:top w:w="80" w:type="dxa"/>
              <w:left w:w="90" w:type="dxa"/>
              <w:bottom w:w="80" w:type="dxa"/>
              <w:right w:w="90" w:type="dxa"/>
            </w:tcMar>
          </w:tcPr>
          <w:p w14:paraId="4AE95B30"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Verhaltenskodex existiert</w:t>
            </w:r>
          </w:p>
        </w:tc>
        <w:tc>
          <w:tcPr>
            <w:tcW w:w="3168" w:type="dxa"/>
            <w:shd w:val="clear" w:color="auto" w:fill="FFF2CC" w:themeFill="accent4" w:themeFillTint="33"/>
            <w:tcMar>
              <w:top w:w="80" w:type="dxa"/>
              <w:left w:w="90" w:type="dxa"/>
              <w:bottom w:w="80" w:type="dxa"/>
              <w:right w:w="90" w:type="dxa"/>
            </w:tcMar>
          </w:tcPr>
          <w:p w14:paraId="755C0F56"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Regelmäßige Sensibilisierung (jährlich); Thematisierung in Traineraus-/</w:t>
            </w:r>
            <w:proofErr w:type="spellStart"/>
            <w:r w:rsidRPr="000E4744">
              <w:rPr>
                <w:rFonts w:ascii="Arial" w:hAnsi="Arial" w:cs="Arial"/>
                <w:color w:val="333333"/>
                <w:sz w:val="18"/>
              </w:rPr>
              <w:t>fortbildung</w:t>
            </w:r>
            <w:proofErr w:type="spellEnd"/>
            <w:r w:rsidRPr="000E4744">
              <w:rPr>
                <w:rFonts w:ascii="Arial" w:hAnsi="Arial" w:cs="Arial"/>
                <w:color w:val="333333"/>
                <w:sz w:val="18"/>
              </w:rPr>
              <w:t>; Transparente Nominierungskriterien</w:t>
            </w:r>
          </w:p>
        </w:tc>
        <w:tc>
          <w:tcPr>
            <w:tcW w:w="1872" w:type="dxa"/>
            <w:shd w:val="clear" w:color="auto" w:fill="FFF2CC" w:themeFill="accent4" w:themeFillTint="33"/>
            <w:tcMar>
              <w:top w:w="80" w:type="dxa"/>
              <w:left w:w="90" w:type="dxa"/>
              <w:bottom w:w="80" w:type="dxa"/>
              <w:right w:w="90" w:type="dxa"/>
            </w:tcMar>
          </w:tcPr>
          <w:p w14:paraId="67C53A58"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LVSA (Lehrwart) / Landestrainer</w:t>
            </w:r>
          </w:p>
        </w:tc>
        <w:tc>
          <w:tcPr>
            <w:tcW w:w="1296" w:type="dxa"/>
            <w:shd w:val="clear" w:color="auto" w:fill="FFF2CC" w:themeFill="accent4" w:themeFillTint="33"/>
            <w:tcMar>
              <w:top w:w="80" w:type="dxa"/>
              <w:left w:w="90" w:type="dxa"/>
              <w:bottom w:w="80" w:type="dxa"/>
              <w:right w:w="90" w:type="dxa"/>
            </w:tcMar>
          </w:tcPr>
          <w:p w14:paraId="145C3596" w14:textId="77777777" w:rsidR="003C6C63" w:rsidRPr="000E4744" w:rsidRDefault="003C6C63" w:rsidP="003966A2">
            <w:pPr>
              <w:spacing w:after="0"/>
              <w:jc w:val="both"/>
              <w:rPr>
                <w:rFonts w:ascii="Arial" w:hAnsi="Arial" w:cs="Arial"/>
              </w:rPr>
            </w:pPr>
          </w:p>
        </w:tc>
        <w:tc>
          <w:tcPr>
            <w:tcW w:w="1296" w:type="dxa"/>
            <w:shd w:val="clear" w:color="auto" w:fill="FFF2CC" w:themeFill="accent4" w:themeFillTint="33"/>
            <w:tcMar>
              <w:top w:w="80" w:type="dxa"/>
              <w:left w:w="90" w:type="dxa"/>
              <w:bottom w:w="80" w:type="dxa"/>
              <w:right w:w="90" w:type="dxa"/>
            </w:tcMar>
          </w:tcPr>
          <w:p w14:paraId="30807962"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41B27748" w14:textId="77777777" w:rsidTr="003966A2">
        <w:trPr>
          <w:jc w:val="center"/>
        </w:trPr>
        <w:tc>
          <w:tcPr>
            <w:tcW w:w="2160" w:type="dxa"/>
            <w:shd w:val="clear" w:color="auto" w:fill="FFFFFF"/>
            <w:tcMar>
              <w:top w:w="80" w:type="dxa"/>
              <w:left w:w="90" w:type="dxa"/>
              <w:bottom w:w="80" w:type="dxa"/>
              <w:right w:w="90" w:type="dxa"/>
            </w:tcMar>
          </w:tcPr>
          <w:p w14:paraId="3FDC4465"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Einzeltrainingssituationen</w:t>
            </w:r>
          </w:p>
        </w:tc>
        <w:tc>
          <w:tcPr>
            <w:tcW w:w="2592" w:type="dxa"/>
            <w:shd w:val="clear" w:color="auto" w:fill="FFFFFF"/>
            <w:tcMar>
              <w:top w:w="80" w:type="dxa"/>
              <w:left w:w="90" w:type="dxa"/>
              <w:bottom w:w="80" w:type="dxa"/>
              <w:right w:w="90" w:type="dxa"/>
            </w:tcMar>
          </w:tcPr>
          <w:p w14:paraId="0038B2A2"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Unbeobachtete 1:1-Trainingssetting, Verwischen von Leistungserwartung und persönlicher Nähe</w:t>
            </w:r>
          </w:p>
        </w:tc>
        <w:tc>
          <w:tcPr>
            <w:tcW w:w="2592" w:type="dxa"/>
            <w:shd w:val="clear" w:color="auto" w:fill="FFFFFF"/>
            <w:tcMar>
              <w:top w:w="80" w:type="dxa"/>
              <w:left w:w="90" w:type="dxa"/>
              <w:bottom w:w="80" w:type="dxa"/>
              <w:right w:w="90" w:type="dxa"/>
            </w:tcMar>
          </w:tcPr>
          <w:p w14:paraId="1A299F76"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Training im offenen Hallen-/Stadionbereich</w:t>
            </w:r>
          </w:p>
        </w:tc>
        <w:tc>
          <w:tcPr>
            <w:tcW w:w="3168" w:type="dxa"/>
            <w:shd w:val="clear" w:color="auto" w:fill="FFFFFF"/>
            <w:tcMar>
              <w:top w:w="80" w:type="dxa"/>
              <w:left w:w="90" w:type="dxa"/>
              <w:bottom w:w="80" w:type="dxa"/>
              <w:right w:w="90" w:type="dxa"/>
            </w:tcMar>
          </w:tcPr>
          <w:p w14:paraId="49D72498"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Vier-Augen-Prinzip oder Sichtkontakt zu Dritten festschreiben; Einzeltraining im Vorfeld dokumentieren/anmelden</w:t>
            </w:r>
          </w:p>
        </w:tc>
        <w:tc>
          <w:tcPr>
            <w:tcW w:w="1872" w:type="dxa"/>
            <w:shd w:val="clear" w:color="auto" w:fill="FFFFFF"/>
            <w:tcMar>
              <w:top w:w="80" w:type="dxa"/>
              <w:left w:w="90" w:type="dxa"/>
              <w:bottom w:w="80" w:type="dxa"/>
              <w:right w:w="90" w:type="dxa"/>
            </w:tcMar>
          </w:tcPr>
          <w:p w14:paraId="5DA3C24D"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Heim-/Landestrainer</w:t>
            </w:r>
          </w:p>
        </w:tc>
        <w:tc>
          <w:tcPr>
            <w:tcW w:w="1296" w:type="dxa"/>
            <w:shd w:val="clear" w:color="auto" w:fill="FFFFFF"/>
            <w:tcMar>
              <w:top w:w="80" w:type="dxa"/>
              <w:left w:w="90" w:type="dxa"/>
              <w:bottom w:w="80" w:type="dxa"/>
              <w:right w:w="90" w:type="dxa"/>
            </w:tcMar>
          </w:tcPr>
          <w:p w14:paraId="6E61E347" w14:textId="77777777" w:rsidR="003C6C63" w:rsidRPr="000E4744" w:rsidRDefault="003C6C63" w:rsidP="003966A2">
            <w:pPr>
              <w:spacing w:after="0"/>
              <w:jc w:val="both"/>
              <w:rPr>
                <w:rFonts w:ascii="Arial" w:hAnsi="Arial" w:cs="Arial"/>
              </w:rPr>
            </w:pPr>
          </w:p>
        </w:tc>
        <w:tc>
          <w:tcPr>
            <w:tcW w:w="1296" w:type="dxa"/>
            <w:shd w:val="clear" w:color="auto" w:fill="FFFFFF"/>
            <w:tcMar>
              <w:top w:w="80" w:type="dxa"/>
              <w:left w:w="90" w:type="dxa"/>
              <w:bottom w:w="80" w:type="dxa"/>
              <w:right w:w="90" w:type="dxa"/>
            </w:tcMar>
          </w:tcPr>
          <w:p w14:paraId="3C591CCB"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7A40FF0A" w14:textId="77777777" w:rsidTr="003966A2">
        <w:trPr>
          <w:jc w:val="center"/>
        </w:trPr>
        <w:tc>
          <w:tcPr>
            <w:tcW w:w="2160" w:type="dxa"/>
            <w:shd w:val="clear" w:color="auto" w:fill="FFF2CC" w:themeFill="accent4" w:themeFillTint="33"/>
            <w:tcMar>
              <w:top w:w="80" w:type="dxa"/>
              <w:left w:w="90" w:type="dxa"/>
              <w:bottom w:w="80" w:type="dxa"/>
              <w:right w:w="90" w:type="dxa"/>
            </w:tcMar>
          </w:tcPr>
          <w:p w14:paraId="7696CF55"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Umkleide- &amp; Duschsituationen</w:t>
            </w:r>
          </w:p>
        </w:tc>
        <w:tc>
          <w:tcPr>
            <w:tcW w:w="2592" w:type="dxa"/>
            <w:shd w:val="clear" w:color="auto" w:fill="FFF2CC" w:themeFill="accent4" w:themeFillTint="33"/>
            <w:tcMar>
              <w:top w:w="80" w:type="dxa"/>
              <w:left w:w="90" w:type="dxa"/>
              <w:bottom w:w="80" w:type="dxa"/>
              <w:right w:w="90" w:type="dxa"/>
            </w:tcMar>
          </w:tcPr>
          <w:p w14:paraId="129CE957"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 xml:space="preserve">Unbeobachtete Situationen, Verletzung von Schamgrenzen, </w:t>
            </w:r>
            <w:r w:rsidRPr="000E4744">
              <w:rPr>
                <w:rFonts w:ascii="Arial" w:hAnsi="Arial" w:cs="Arial"/>
                <w:color w:val="333333"/>
                <w:sz w:val="18"/>
              </w:rPr>
              <w:lastRenderedPageBreak/>
              <w:t>unerlaubte Foto-/Videoaufnahmen</w:t>
            </w:r>
          </w:p>
        </w:tc>
        <w:tc>
          <w:tcPr>
            <w:tcW w:w="2592" w:type="dxa"/>
            <w:shd w:val="clear" w:color="auto" w:fill="FFF2CC" w:themeFill="accent4" w:themeFillTint="33"/>
            <w:tcMar>
              <w:top w:w="80" w:type="dxa"/>
              <w:left w:w="90" w:type="dxa"/>
              <w:bottom w:w="80" w:type="dxa"/>
              <w:right w:w="90" w:type="dxa"/>
            </w:tcMar>
          </w:tcPr>
          <w:p w14:paraId="28B07304"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lastRenderedPageBreak/>
              <w:t>Regeln zur Raumnutzung (Anklopfen etc.)</w:t>
            </w:r>
          </w:p>
        </w:tc>
        <w:tc>
          <w:tcPr>
            <w:tcW w:w="3168" w:type="dxa"/>
            <w:shd w:val="clear" w:color="auto" w:fill="FFF2CC" w:themeFill="accent4" w:themeFillTint="33"/>
            <w:tcMar>
              <w:top w:w="80" w:type="dxa"/>
              <w:left w:w="90" w:type="dxa"/>
              <w:bottom w:w="80" w:type="dxa"/>
              <w:right w:w="90" w:type="dxa"/>
            </w:tcMar>
          </w:tcPr>
          <w:p w14:paraId="14393413"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 xml:space="preserve">Absolutes Handy- und Fotoverbot in </w:t>
            </w:r>
            <w:r w:rsidRPr="000E4744">
              <w:rPr>
                <w:rFonts w:ascii="Arial" w:hAnsi="Arial" w:cs="Arial"/>
                <w:color w:val="333333"/>
                <w:sz w:val="18"/>
              </w:rPr>
              <w:lastRenderedPageBreak/>
              <w:t>Umkleiden/Duschen festlegen &amp; ausschildern; Trainer betreten Kabinen nur im Notfall/nach Vorwarnung</w:t>
            </w:r>
          </w:p>
        </w:tc>
        <w:tc>
          <w:tcPr>
            <w:tcW w:w="1872" w:type="dxa"/>
            <w:shd w:val="clear" w:color="auto" w:fill="FFF2CC" w:themeFill="accent4" w:themeFillTint="33"/>
            <w:tcMar>
              <w:top w:w="80" w:type="dxa"/>
              <w:left w:w="90" w:type="dxa"/>
              <w:bottom w:w="80" w:type="dxa"/>
              <w:right w:w="90" w:type="dxa"/>
            </w:tcMar>
          </w:tcPr>
          <w:p w14:paraId="718F8BA6"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lastRenderedPageBreak/>
              <w:t>Vereine / Heimtrainer / Hallenwart</w:t>
            </w:r>
          </w:p>
        </w:tc>
        <w:tc>
          <w:tcPr>
            <w:tcW w:w="1296" w:type="dxa"/>
            <w:shd w:val="clear" w:color="auto" w:fill="FFF2CC" w:themeFill="accent4" w:themeFillTint="33"/>
            <w:tcMar>
              <w:top w:w="80" w:type="dxa"/>
              <w:left w:w="90" w:type="dxa"/>
              <w:bottom w:w="80" w:type="dxa"/>
              <w:right w:w="90" w:type="dxa"/>
            </w:tcMar>
          </w:tcPr>
          <w:p w14:paraId="2AED5BD6" w14:textId="77777777" w:rsidR="003C6C63" w:rsidRPr="000E4744" w:rsidRDefault="003C6C63" w:rsidP="003966A2">
            <w:pPr>
              <w:spacing w:after="0"/>
              <w:jc w:val="both"/>
              <w:rPr>
                <w:rFonts w:ascii="Arial" w:hAnsi="Arial" w:cs="Arial"/>
              </w:rPr>
            </w:pPr>
          </w:p>
        </w:tc>
        <w:tc>
          <w:tcPr>
            <w:tcW w:w="1296" w:type="dxa"/>
            <w:shd w:val="clear" w:color="auto" w:fill="FFF2CC" w:themeFill="accent4" w:themeFillTint="33"/>
            <w:tcMar>
              <w:top w:w="80" w:type="dxa"/>
              <w:left w:w="90" w:type="dxa"/>
              <w:bottom w:w="80" w:type="dxa"/>
              <w:right w:w="90" w:type="dxa"/>
            </w:tcMar>
          </w:tcPr>
          <w:p w14:paraId="6EE8F662"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44EF86CF" w14:textId="77777777" w:rsidTr="003966A2">
        <w:trPr>
          <w:jc w:val="center"/>
        </w:trPr>
        <w:tc>
          <w:tcPr>
            <w:tcW w:w="2160" w:type="dxa"/>
            <w:shd w:val="clear" w:color="auto" w:fill="FFFFFF"/>
            <w:tcMar>
              <w:top w:w="80" w:type="dxa"/>
              <w:left w:w="90" w:type="dxa"/>
              <w:bottom w:w="80" w:type="dxa"/>
              <w:right w:w="90" w:type="dxa"/>
            </w:tcMar>
          </w:tcPr>
          <w:p w14:paraId="2A852323"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Physiotherapeutische, medizinische &amp; diagnostische Maßnahmen</w:t>
            </w:r>
          </w:p>
        </w:tc>
        <w:tc>
          <w:tcPr>
            <w:tcW w:w="2592" w:type="dxa"/>
            <w:shd w:val="clear" w:color="auto" w:fill="FFFFFF"/>
            <w:tcMar>
              <w:top w:w="80" w:type="dxa"/>
              <w:left w:w="90" w:type="dxa"/>
              <w:bottom w:w="80" w:type="dxa"/>
              <w:right w:w="90" w:type="dxa"/>
            </w:tcMar>
          </w:tcPr>
          <w:p w14:paraId="50A1BCF9"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Intime Berührungen bei Behandlungen, Leistungstests, Verletzung der Intimsphäre</w:t>
            </w:r>
          </w:p>
        </w:tc>
        <w:tc>
          <w:tcPr>
            <w:tcW w:w="2592" w:type="dxa"/>
            <w:shd w:val="clear" w:color="auto" w:fill="FFFFFF"/>
            <w:tcMar>
              <w:top w:w="80" w:type="dxa"/>
              <w:left w:w="90" w:type="dxa"/>
              <w:bottom w:w="80" w:type="dxa"/>
              <w:right w:w="90" w:type="dxa"/>
            </w:tcMar>
          </w:tcPr>
          <w:p w14:paraId="67DB6C54"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Aufklärung und Einverständnis vor Behandlung</w:t>
            </w:r>
          </w:p>
        </w:tc>
        <w:tc>
          <w:tcPr>
            <w:tcW w:w="3168" w:type="dxa"/>
            <w:shd w:val="clear" w:color="auto" w:fill="FFFFFF"/>
            <w:tcMar>
              <w:top w:w="80" w:type="dxa"/>
              <w:left w:w="90" w:type="dxa"/>
              <w:bottom w:w="80" w:type="dxa"/>
              <w:right w:w="90" w:type="dxa"/>
            </w:tcMar>
          </w:tcPr>
          <w:p w14:paraId="67D7C47B"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Transparente Behandlungsstandards: Offene Türen oder Anwesenheit einer Vertrauensperson; Dokumentationspflicht bei Behandlungen</w:t>
            </w:r>
          </w:p>
        </w:tc>
        <w:tc>
          <w:tcPr>
            <w:tcW w:w="1872" w:type="dxa"/>
            <w:shd w:val="clear" w:color="auto" w:fill="FFFFFF"/>
            <w:tcMar>
              <w:top w:w="80" w:type="dxa"/>
              <w:left w:w="90" w:type="dxa"/>
              <w:bottom w:w="80" w:type="dxa"/>
              <w:right w:w="90" w:type="dxa"/>
            </w:tcMar>
          </w:tcPr>
          <w:p w14:paraId="5B998716"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 xml:space="preserve">Medizinisches Team / </w:t>
            </w:r>
            <w:proofErr w:type="spellStart"/>
            <w:r w:rsidRPr="000E4744">
              <w:rPr>
                <w:rFonts w:ascii="Arial" w:hAnsi="Arial" w:cs="Arial"/>
                <w:color w:val="333333"/>
                <w:sz w:val="18"/>
              </w:rPr>
              <w:t>Physios</w:t>
            </w:r>
            <w:proofErr w:type="spellEnd"/>
          </w:p>
        </w:tc>
        <w:tc>
          <w:tcPr>
            <w:tcW w:w="1296" w:type="dxa"/>
            <w:shd w:val="clear" w:color="auto" w:fill="FFFFFF"/>
            <w:tcMar>
              <w:top w:w="80" w:type="dxa"/>
              <w:left w:w="90" w:type="dxa"/>
              <w:bottom w:w="80" w:type="dxa"/>
              <w:right w:w="90" w:type="dxa"/>
            </w:tcMar>
          </w:tcPr>
          <w:p w14:paraId="2BE0401E" w14:textId="77777777" w:rsidR="003C6C63" w:rsidRPr="000E4744" w:rsidRDefault="003C6C63" w:rsidP="003966A2">
            <w:pPr>
              <w:spacing w:after="0"/>
              <w:jc w:val="both"/>
              <w:rPr>
                <w:rFonts w:ascii="Arial" w:hAnsi="Arial" w:cs="Arial"/>
              </w:rPr>
            </w:pPr>
          </w:p>
        </w:tc>
        <w:tc>
          <w:tcPr>
            <w:tcW w:w="1296" w:type="dxa"/>
            <w:shd w:val="clear" w:color="auto" w:fill="FFFFFF"/>
            <w:tcMar>
              <w:top w:w="80" w:type="dxa"/>
              <w:left w:w="90" w:type="dxa"/>
              <w:bottom w:w="80" w:type="dxa"/>
              <w:right w:w="90" w:type="dxa"/>
            </w:tcMar>
          </w:tcPr>
          <w:p w14:paraId="550892AB"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3598FD10" w14:textId="77777777" w:rsidTr="003966A2">
        <w:trPr>
          <w:jc w:val="center"/>
        </w:trPr>
        <w:tc>
          <w:tcPr>
            <w:tcW w:w="2160" w:type="dxa"/>
            <w:shd w:val="clear" w:color="auto" w:fill="FFF2CC" w:themeFill="accent4" w:themeFillTint="33"/>
            <w:tcMar>
              <w:top w:w="80" w:type="dxa"/>
              <w:left w:w="90" w:type="dxa"/>
              <w:bottom w:w="80" w:type="dxa"/>
              <w:right w:w="90" w:type="dxa"/>
            </w:tcMar>
          </w:tcPr>
          <w:p w14:paraId="34138120"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Digitale Kommunikation</w:t>
            </w:r>
          </w:p>
        </w:tc>
        <w:tc>
          <w:tcPr>
            <w:tcW w:w="2592" w:type="dxa"/>
            <w:shd w:val="clear" w:color="auto" w:fill="FFF2CC" w:themeFill="accent4" w:themeFillTint="33"/>
            <w:tcMar>
              <w:top w:w="80" w:type="dxa"/>
              <w:left w:w="90" w:type="dxa"/>
              <w:bottom w:w="80" w:type="dxa"/>
              <w:right w:w="90" w:type="dxa"/>
            </w:tcMar>
          </w:tcPr>
          <w:p w14:paraId="6B4D7EDD"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Private, distanzlose Kommunikation via Messenger/</w:t>
            </w:r>
            <w:proofErr w:type="spellStart"/>
            <w:r w:rsidRPr="000E4744">
              <w:rPr>
                <w:rFonts w:ascii="Arial" w:hAnsi="Arial" w:cs="Arial"/>
                <w:color w:val="333333"/>
                <w:sz w:val="18"/>
              </w:rPr>
              <w:t>Social</w:t>
            </w:r>
            <w:proofErr w:type="spellEnd"/>
            <w:r w:rsidRPr="000E4744">
              <w:rPr>
                <w:rFonts w:ascii="Arial" w:hAnsi="Arial" w:cs="Arial"/>
                <w:color w:val="333333"/>
                <w:sz w:val="18"/>
              </w:rPr>
              <w:t xml:space="preserve"> Media, Grenzüberschreitungen im Chat</w:t>
            </w:r>
          </w:p>
        </w:tc>
        <w:tc>
          <w:tcPr>
            <w:tcW w:w="2592" w:type="dxa"/>
            <w:shd w:val="clear" w:color="auto" w:fill="FFF2CC" w:themeFill="accent4" w:themeFillTint="33"/>
            <w:tcMar>
              <w:top w:w="80" w:type="dxa"/>
              <w:left w:w="90" w:type="dxa"/>
              <w:bottom w:w="80" w:type="dxa"/>
              <w:right w:w="90" w:type="dxa"/>
            </w:tcMar>
          </w:tcPr>
          <w:p w14:paraId="1708E71D"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Verbandsgruppen statt Einzelchats</w:t>
            </w:r>
          </w:p>
        </w:tc>
        <w:tc>
          <w:tcPr>
            <w:tcW w:w="3168" w:type="dxa"/>
            <w:shd w:val="clear" w:color="auto" w:fill="FFF2CC" w:themeFill="accent4" w:themeFillTint="33"/>
            <w:tcMar>
              <w:top w:w="80" w:type="dxa"/>
              <w:left w:w="90" w:type="dxa"/>
              <w:bottom w:w="80" w:type="dxa"/>
              <w:right w:w="90" w:type="dxa"/>
            </w:tcMar>
          </w:tcPr>
          <w:p w14:paraId="4B96FCB4"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Klare Kommunikationsregeln (kein 1:1-Chat zwischen Trainer und Minderjährigen); Kommunikation über Eltern oder offizielle Kanäle</w:t>
            </w:r>
          </w:p>
        </w:tc>
        <w:tc>
          <w:tcPr>
            <w:tcW w:w="1872" w:type="dxa"/>
            <w:shd w:val="clear" w:color="auto" w:fill="FFF2CC" w:themeFill="accent4" w:themeFillTint="33"/>
            <w:tcMar>
              <w:top w:w="80" w:type="dxa"/>
              <w:left w:w="90" w:type="dxa"/>
              <w:bottom w:w="80" w:type="dxa"/>
              <w:right w:w="90" w:type="dxa"/>
            </w:tcMar>
          </w:tcPr>
          <w:p w14:paraId="7A6975EE"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Trainer / Medienteam</w:t>
            </w:r>
          </w:p>
        </w:tc>
        <w:tc>
          <w:tcPr>
            <w:tcW w:w="1296" w:type="dxa"/>
            <w:shd w:val="clear" w:color="auto" w:fill="FFF2CC" w:themeFill="accent4" w:themeFillTint="33"/>
            <w:tcMar>
              <w:top w:w="80" w:type="dxa"/>
              <w:left w:w="90" w:type="dxa"/>
              <w:bottom w:w="80" w:type="dxa"/>
              <w:right w:w="90" w:type="dxa"/>
            </w:tcMar>
          </w:tcPr>
          <w:p w14:paraId="3ADE24EC" w14:textId="77777777" w:rsidR="003C6C63" w:rsidRPr="000E4744" w:rsidRDefault="003C6C63" w:rsidP="003966A2">
            <w:pPr>
              <w:spacing w:after="0"/>
              <w:jc w:val="both"/>
              <w:rPr>
                <w:rFonts w:ascii="Arial" w:hAnsi="Arial" w:cs="Arial"/>
              </w:rPr>
            </w:pPr>
          </w:p>
        </w:tc>
        <w:tc>
          <w:tcPr>
            <w:tcW w:w="1296" w:type="dxa"/>
            <w:shd w:val="clear" w:color="auto" w:fill="FFF2CC" w:themeFill="accent4" w:themeFillTint="33"/>
            <w:tcMar>
              <w:top w:w="80" w:type="dxa"/>
              <w:left w:w="90" w:type="dxa"/>
              <w:bottom w:w="80" w:type="dxa"/>
              <w:right w:w="90" w:type="dxa"/>
            </w:tcMar>
          </w:tcPr>
          <w:p w14:paraId="773B3624"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3DE13B0F" w14:textId="77777777" w:rsidTr="003966A2">
        <w:trPr>
          <w:jc w:val="center"/>
        </w:trPr>
        <w:tc>
          <w:tcPr>
            <w:tcW w:w="2160" w:type="dxa"/>
            <w:shd w:val="clear" w:color="auto" w:fill="FFFFFF"/>
            <w:tcMar>
              <w:top w:w="80" w:type="dxa"/>
              <w:left w:w="90" w:type="dxa"/>
              <w:bottom w:w="80" w:type="dxa"/>
              <w:right w:w="90" w:type="dxa"/>
            </w:tcMar>
          </w:tcPr>
          <w:p w14:paraId="49311D90"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Nominierungs-, Kader- &amp; Auswahlentscheidungen</w:t>
            </w:r>
          </w:p>
        </w:tc>
        <w:tc>
          <w:tcPr>
            <w:tcW w:w="2592" w:type="dxa"/>
            <w:shd w:val="clear" w:color="auto" w:fill="FFFFFF"/>
            <w:tcMar>
              <w:top w:w="80" w:type="dxa"/>
              <w:left w:w="90" w:type="dxa"/>
              <w:bottom w:w="80" w:type="dxa"/>
              <w:right w:w="90" w:type="dxa"/>
            </w:tcMar>
          </w:tcPr>
          <w:p w14:paraId="7C47F37A"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Ausnutzung von Macht-/Willkürpositionen, Druckmittel für Gefälligkeiten/Grenzverletzungen</w:t>
            </w:r>
          </w:p>
        </w:tc>
        <w:tc>
          <w:tcPr>
            <w:tcW w:w="2592" w:type="dxa"/>
            <w:shd w:val="clear" w:color="auto" w:fill="FFFFFF"/>
            <w:tcMar>
              <w:top w:w="80" w:type="dxa"/>
              <w:left w:w="90" w:type="dxa"/>
              <w:bottom w:w="80" w:type="dxa"/>
              <w:right w:w="90" w:type="dxa"/>
            </w:tcMar>
          </w:tcPr>
          <w:p w14:paraId="6F548B2D"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Kriterienkataloge für Kadersportler</w:t>
            </w:r>
          </w:p>
        </w:tc>
        <w:tc>
          <w:tcPr>
            <w:tcW w:w="3168" w:type="dxa"/>
            <w:shd w:val="clear" w:color="auto" w:fill="FFFFFF"/>
            <w:tcMar>
              <w:top w:w="80" w:type="dxa"/>
              <w:left w:w="90" w:type="dxa"/>
              <w:bottom w:w="80" w:type="dxa"/>
              <w:right w:w="90" w:type="dxa"/>
            </w:tcMar>
          </w:tcPr>
          <w:p w14:paraId="196C20EE"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Mehr-Augen-Prinzip bei Nominierungen; Transparente, schriftlich begründete Zu-/Absagen; Unabhängige Einspruchsstelle</w:t>
            </w:r>
          </w:p>
        </w:tc>
        <w:tc>
          <w:tcPr>
            <w:tcW w:w="1872" w:type="dxa"/>
            <w:shd w:val="clear" w:color="auto" w:fill="FFFFFF"/>
            <w:tcMar>
              <w:top w:w="80" w:type="dxa"/>
              <w:left w:w="90" w:type="dxa"/>
              <w:bottom w:w="80" w:type="dxa"/>
              <w:right w:w="90" w:type="dxa"/>
            </w:tcMar>
          </w:tcPr>
          <w:p w14:paraId="64380D5F"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Sichtungs- und Kaderkommission</w:t>
            </w:r>
          </w:p>
        </w:tc>
        <w:tc>
          <w:tcPr>
            <w:tcW w:w="1296" w:type="dxa"/>
            <w:shd w:val="clear" w:color="auto" w:fill="FFFFFF"/>
            <w:tcMar>
              <w:top w:w="80" w:type="dxa"/>
              <w:left w:w="90" w:type="dxa"/>
              <w:bottom w:w="80" w:type="dxa"/>
              <w:right w:w="90" w:type="dxa"/>
            </w:tcMar>
          </w:tcPr>
          <w:p w14:paraId="5565D738" w14:textId="77777777" w:rsidR="003C6C63" w:rsidRPr="000E4744" w:rsidRDefault="003C6C63" w:rsidP="003966A2">
            <w:pPr>
              <w:spacing w:after="0"/>
              <w:jc w:val="both"/>
              <w:rPr>
                <w:rFonts w:ascii="Arial" w:hAnsi="Arial" w:cs="Arial"/>
              </w:rPr>
            </w:pPr>
          </w:p>
        </w:tc>
        <w:tc>
          <w:tcPr>
            <w:tcW w:w="1296" w:type="dxa"/>
            <w:shd w:val="clear" w:color="auto" w:fill="FFFFFF"/>
            <w:tcMar>
              <w:top w:w="80" w:type="dxa"/>
              <w:left w:w="90" w:type="dxa"/>
              <w:bottom w:w="80" w:type="dxa"/>
              <w:right w:w="90" w:type="dxa"/>
            </w:tcMar>
          </w:tcPr>
          <w:p w14:paraId="3EFE53CA"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0EB74666" w14:textId="77777777" w:rsidTr="003966A2">
        <w:trPr>
          <w:jc w:val="center"/>
        </w:trPr>
        <w:tc>
          <w:tcPr>
            <w:tcW w:w="2160" w:type="dxa"/>
            <w:shd w:val="clear" w:color="auto" w:fill="FFF2CC" w:themeFill="accent4" w:themeFillTint="33"/>
            <w:tcMar>
              <w:top w:w="80" w:type="dxa"/>
              <w:left w:w="90" w:type="dxa"/>
              <w:bottom w:w="80" w:type="dxa"/>
              <w:right w:w="90" w:type="dxa"/>
            </w:tcMar>
          </w:tcPr>
          <w:p w14:paraId="04A37DA7"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Sonstige Macht- &amp; Abhängigkeitsverhältnisse (Funktionäre, Sponsoring, Lizenzvergabe)</w:t>
            </w:r>
          </w:p>
        </w:tc>
        <w:tc>
          <w:tcPr>
            <w:tcW w:w="2592" w:type="dxa"/>
            <w:shd w:val="clear" w:color="auto" w:fill="FFF2CC" w:themeFill="accent4" w:themeFillTint="33"/>
            <w:tcMar>
              <w:top w:w="80" w:type="dxa"/>
              <w:left w:w="90" w:type="dxa"/>
              <w:bottom w:w="80" w:type="dxa"/>
              <w:right w:w="90" w:type="dxa"/>
            </w:tcMar>
          </w:tcPr>
          <w:p w14:paraId="0F1822EC"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Machtmissbrauch durch Präsidium, Schiedsrichter, Sponsoren oder Prämiengeber</w:t>
            </w:r>
          </w:p>
        </w:tc>
        <w:tc>
          <w:tcPr>
            <w:tcW w:w="2592" w:type="dxa"/>
            <w:shd w:val="clear" w:color="auto" w:fill="FFF2CC" w:themeFill="accent4" w:themeFillTint="33"/>
            <w:tcMar>
              <w:top w:w="80" w:type="dxa"/>
              <w:left w:w="90" w:type="dxa"/>
              <w:bottom w:w="80" w:type="dxa"/>
              <w:right w:w="90" w:type="dxa"/>
            </w:tcMar>
          </w:tcPr>
          <w:p w14:paraId="2C007481"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Verhaltenskodex für Verbandsfunktionäre</w:t>
            </w:r>
          </w:p>
        </w:tc>
        <w:tc>
          <w:tcPr>
            <w:tcW w:w="3168" w:type="dxa"/>
            <w:shd w:val="clear" w:color="auto" w:fill="FFF2CC" w:themeFill="accent4" w:themeFillTint="33"/>
            <w:tcMar>
              <w:top w:w="80" w:type="dxa"/>
              <w:left w:w="90" w:type="dxa"/>
              <w:bottom w:w="80" w:type="dxa"/>
              <w:right w:w="90" w:type="dxa"/>
            </w:tcMar>
          </w:tcPr>
          <w:p w14:paraId="28823841"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Unabhängige Ansprechstelle / Schutzbeauftragte etablieren; Schulung für Präsidium &amp; Ehrenamtliche</w:t>
            </w:r>
          </w:p>
        </w:tc>
        <w:tc>
          <w:tcPr>
            <w:tcW w:w="1872" w:type="dxa"/>
            <w:shd w:val="clear" w:color="auto" w:fill="FFF2CC" w:themeFill="accent4" w:themeFillTint="33"/>
            <w:tcMar>
              <w:top w:w="80" w:type="dxa"/>
              <w:left w:w="90" w:type="dxa"/>
              <w:bottom w:w="80" w:type="dxa"/>
              <w:right w:w="90" w:type="dxa"/>
            </w:tcMar>
          </w:tcPr>
          <w:p w14:paraId="26B4E2B7"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Präsidium / Schutzbeauftragte</w:t>
            </w:r>
          </w:p>
        </w:tc>
        <w:tc>
          <w:tcPr>
            <w:tcW w:w="1296" w:type="dxa"/>
            <w:shd w:val="clear" w:color="auto" w:fill="FFF2CC" w:themeFill="accent4" w:themeFillTint="33"/>
            <w:tcMar>
              <w:top w:w="80" w:type="dxa"/>
              <w:left w:w="90" w:type="dxa"/>
              <w:bottom w:w="80" w:type="dxa"/>
              <w:right w:w="90" w:type="dxa"/>
            </w:tcMar>
          </w:tcPr>
          <w:p w14:paraId="046A5CCD" w14:textId="77777777" w:rsidR="003C6C63" w:rsidRPr="000E4744" w:rsidRDefault="003C6C63" w:rsidP="003966A2">
            <w:pPr>
              <w:spacing w:after="0"/>
              <w:jc w:val="both"/>
              <w:rPr>
                <w:rFonts w:ascii="Arial" w:hAnsi="Arial" w:cs="Arial"/>
              </w:rPr>
            </w:pPr>
          </w:p>
        </w:tc>
        <w:tc>
          <w:tcPr>
            <w:tcW w:w="1296" w:type="dxa"/>
            <w:shd w:val="clear" w:color="auto" w:fill="FFF2CC" w:themeFill="accent4" w:themeFillTint="33"/>
            <w:tcMar>
              <w:top w:w="80" w:type="dxa"/>
              <w:left w:w="90" w:type="dxa"/>
              <w:bottom w:w="80" w:type="dxa"/>
              <w:right w:w="90" w:type="dxa"/>
            </w:tcMar>
          </w:tcPr>
          <w:p w14:paraId="7F76E189"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r w:rsidR="003C6C63" w:rsidRPr="000E4744" w14:paraId="5814A51A" w14:textId="77777777" w:rsidTr="003966A2">
        <w:trPr>
          <w:jc w:val="center"/>
        </w:trPr>
        <w:tc>
          <w:tcPr>
            <w:tcW w:w="2160" w:type="dxa"/>
            <w:shd w:val="clear" w:color="auto" w:fill="FFFFFF"/>
            <w:tcMar>
              <w:top w:w="80" w:type="dxa"/>
              <w:left w:w="90" w:type="dxa"/>
              <w:bottom w:w="80" w:type="dxa"/>
              <w:right w:w="90" w:type="dxa"/>
            </w:tcMar>
          </w:tcPr>
          <w:p w14:paraId="281473D3"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Personal &amp; Rekrutierung</w:t>
            </w:r>
          </w:p>
        </w:tc>
        <w:tc>
          <w:tcPr>
            <w:tcW w:w="2592" w:type="dxa"/>
            <w:shd w:val="clear" w:color="auto" w:fill="FFFFFF"/>
            <w:tcMar>
              <w:top w:w="80" w:type="dxa"/>
              <w:left w:w="90" w:type="dxa"/>
              <w:bottom w:w="80" w:type="dxa"/>
              <w:right w:w="90" w:type="dxa"/>
            </w:tcMar>
          </w:tcPr>
          <w:p w14:paraId="33AC250B"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Einstellung/Einsatz ungeeigneter, vorbestrafter Personen im Verband</w:t>
            </w:r>
          </w:p>
        </w:tc>
        <w:tc>
          <w:tcPr>
            <w:tcW w:w="2592" w:type="dxa"/>
            <w:shd w:val="clear" w:color="auto" w:fill="FFFFFF"/>
            <w:tcMar>
              <w:top w:w="80" w:type="dxa"/>
              <w:left w:w="90" w:type="dxa"/>
              <w:bottom w:w="80" w:type="dxa"/>
              <w:right w:w="90" w:type="dxa"/>
            </w:tcMar>
          </w:tcPr>
          <w:p w14:paraId="6E15E418"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Erweitertes Führungszeugnis (EFZ) bei Einstellung</w:t>
            </w:r>
          </w:p>
        </w:tc>
        <w:tc>
          <w:tcPr>
            <w:tcW w:w="3168" w:type="dxa"/>
            <w:shd w:val="clear" w:color="auto" w:fill="FFFFFF"/>
            <w:tcMar>
              <w:top w:w="80" w:type="dxa"/>
              <w:left w:w="90" w:type="dxa"/>
              <w:bottom w:w="80" w:type="dxa"/>
              <w:right w:w="90" w:type="dxa"/>
            </w:tcMar>
          </w:tcPr>
          <w:p w14:paraId="58DC6966"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Systematische Einsichtnahme des EFZ alle 3 Jahre; verpflichtende Unterzeichnung des Verhaltenskodex für alle Tätigen</w:t>
            </w:r>
          </w:p>
        </w:tc>
        <w:tc>
          <w:tcPr>
            <w:tcW w:w="1872" w:type="dxa"/>
            <w:shd w:val="clear" w:color="auto" w:fill="FFFFFF"/>
            <w:tcMar>
              <w:top w:w="80" w:type="dxa"/>
              <w:left w:w="90" w:type="dxa"/>
              <w:bottom w:w="80" w:type="dxa"/>
              <w:right w:w="90" w:type="dxa"/>
            </w:tcMar>
          </w:tcPr>
          <w:p w14:paraId="1AC4517D"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Geschäftsstelle / Präsidium</w:t>
            </w:r>
          </w:p>
        </w:tc>
        <w:tc>
          <w:tcPr>
            <w:tcW w:w="1296" w:type="dxa"/>
            <w:shd w:val="clear" w:color="auto" w:fill="FFFFFF"/>
            <w:tcMar>
              <w:top w:w="80" w:type="dxa"/>
              <w:left w:w="90" w:type="dxa"/>
              <w:bottom w:w="80" w:type="dxa"/>
              <w:right w:w="90" w:type="dxa"/>
            </w:tcMar>
          </w:tcPr>
          <w:p w14:paraId="7876DD4E" w14:textId="77777777" w:rsidR="003C6C63" w:rsidRPr="000E4744" w:rsidRDefault="003C6C63" w:rsidP="003966A2">
            <w:pPr>
              <w:spacing w:after="0"/>
              <w:jc w:val="both"/>
              <w:rPr>
                <w:rFonts w:ascii="Arial" w:hAnsi="Arial" w:cs="Arial"/>
              </w:rPr>
            </w:pPr>
          </w:p>
        </w:tc>
        <w:tc>
          <w:tcPr>
            <w:tcW w:w="1296" w:type="dxa"/>
            <w:shd w:val="clear" w:color="auto" w:fill="FFFFFF"/>
            <w:tcMar>
              <w:top w:w="80" w:type="dxa"/>
              <w:left w:w="90" w:type="dxa"/>
              <w:bottom w:w="80" w:type="dxa"/>
              <w:right w:w="90" w:type="dxa"/>
            </w:tcMar>
          </w:tcPr>
          <w:p w14:paraId="031502AF" w14:textId="77777777" w:rsidR="003C6C63" w:rsidRPr="000E4744" w:rsidRDefault="003C6C63" w:rsidP="003966A2">
            <w:pPr>
              <w:spacing w:after="0"/>
              <w:jc w:val="both"/>
              <w:rPr>
                <w:rFonts w:ascii="Arial" w:hAnsi="Arial" w:cs="Arial"/>
              </w:rPr>
            </w:pPr>
            <w:r w:rsidRPr="000E4744">
              <w:rPr>
                <w:rFonts w:ascii="Arial" w:hAnsi="Arial" w:cs="Arial"/>
                <w:color w:val="333333"/>
                <w:sz w:val="18"/>
              </w:rPr>
              <w:t>Offen</w:t>
            </w:r>
          </w:p>
        </w:tc>
      </w:tr>
    </w:tbl>
    <w:p w14:paraId="2B0EB2C3" w14:textId="77777777" w:rsidR="003C6C63" w:rsidRDefault="003C6C63" w:rsidP="003C6C63">
      <w:pPr>
        <w:jc w:val="both"/>
      </w:pPr>
    </w:p>
    <w:p w14:paraId="02AA2973" w14:textId="73204983" w:rsidR="00210CBC" w:rsidRPr="001A5500" w:rsidRDefault="000E4744" w:rsidP="003550B3">
      <w:pPr>
        <w:jc w:val="both"/>
        <w:rPr>
          <w:rFonts w:ascii="Arial" w:eastAsia="Times New Roman" w:hAnsi="Arial" w:cs="Arial"/>
          <w:sz w:val="24"/>
          <w:szCs w:val="24"/>
          <w:lang w:eastAsia="de-DE"/>
        </w:rPr>
      </w:pPr>
      <w:r w:rsidRPr="000E4744">
        <w:rPr>
          <w:rFonts w:ascii="Arial" w:eastAsia="Times New Roman" w:hAnsi="Arial" w:cs="Arial"/>
          <w:sz w:val="24"/>
          <w:szCs w:val="24"/>
          <w:lang w:eastAsia="de-DE"/>
        </w:rPr>
        <w:lastRenderedPageBreak/>
        <w:t xml:space="preserve">In die Weiterentwicklung fließen insbesondere die Erfahrungen und Perspektiven von Athleten, Trainern, Betreuungspersonen, haupt- und </w:t>
      </w:r>
      <w:r w:rsidRPr="001A5500">
        <w:rPr>
          <w:rFonts w:ascii="Arial" w:eastAsia="Times New Roman" w:hAnsi="Arial" w:cs="Arial"/>
          <w:sz w:val="24"/>
          <w:szCs w:val="24"/>
          <w:lang w:eastAsia="de-DE"/>
        </w:rPr>
        <w:t xml:space="preserve">ehrenamtlich Tätigen sowie den zuständigen Ansprechpersonen ein. </w:t>
      </w:r>
    </w:p>
    <w:p w14:paraId="7C696A76" w14:textId="77777777" w:rsidR="00534B71" w:rsidRPr="001A5500" w:rsidRDefault="00534B71" w:rsidP="00534B71">
      <w:pPr>
        <w:rPr>
          <w:rFonts w:ascii="Arial" w:hAnsi="Arial" w:cs="Arial"/>
          <w:sz w:val="24"/>
          <w:szCs w:val="24"/>
        </w:rPr>
      </w:pPr>
      <w:r w:rsidRPr="001A5500">
        <w:rPr>
          <w:rFonts w:ascii="Arial" w:hAnsi="Arial" w:cs="Arial"/>
          <w:b/>
          <w:bCs/>
          <w:sz w:val="24"/>
          <w:szCs w:val="24"/>
        </w:rPr>
        <w:t>Sicherstellung der Perspektiveneinbindung:</w:t>
      </w:r>
      <w:r w:rsidRPr="001A5500">
        <w:rPr>
          <w:rFonts w:ascii="Arial" w:hAnsi="Arial" w:cs="Arial"/>
          <w:sz w:val="24"/>
          <w:szCs w:val="24"/>
        </w:rPr>
        <w:t xml:space="preserve"> Der LVSA stellt das systematische Einholen dieser Rückmeldungen durch folgende verbindliche Formate sicher:</w:t>
      </w:r>
    </w:p>
    <w:p w14:paraId="73262F7E" w14:textId="4D716CDD" w:rsidR="00534B71" w:rsidRPr="001A5500" w:rsidRDefault="00534B71" w:rsidP="00534B71">
      <w:pPr>
        <w:numPr>
          <w:ilvl w:val="0"/>
          <w:numId w:val="41"/>
        </w:numPr>
        <w:spacing w:after="0" w:line="240" w:lineRule="auto"/>
        <w:rPr>
          <w:rFonts w:ascii="Arial" w:hAnsi="Arial" w:cs="Arial"/>
          <w:sz w:val="24"/>
          <w:szCs w:val="24"/>
        </w:rPr>
      </w:pPr>
      <w:r w:rsidRPr="001A5500">
        <w:rPr>
          <w:rFonts w:ascii="Arial" w:hAnsi="Arial" w:cs="Arial"/>
          <w:b/>
          <w:bCs/>
          <w:sz w:val="24"/>
          <w:szCs w:val="24"/>
        </w:rPr>
        <w:t>Partizipative Formate mit Athleten:</w:t>
      </w:r>
      <w:r w:rsidRPr="001A5500">
        <w:rPr>
          <w:rFonts w:ascii="Arial" w:hAnsi="Arial" w:cs="Arial"/>
          <w:sz w:val="24"/>
          <w:szCs w:val="24"/>
        </w:rPr>
        <w:t xml:space="preserve"> Regelmäßige Abfragen oder Gesprächsrunden (z. B. im Rahmen von Kaderlehrgängen, über die Jugendvertretung/Landessportjugend oder durch die Einbindung von Athletenvertretern) ermöglichen es Sportlern, Rückmeldungen zu Sicherheitsgefühl, Umgangsformen und Schutzmaßnahmen im Verbandsalltag zu geben.</w:t>
      </w:r>
    </w:p>
    <w:p w14:paraId="1AF8F414" w14:textId="77777777" w:rsidR="00534B71" w:rsidRPr="001A5500" w:rsidRDefault="00534B71" w:rsidP="00534B71">
      <w:pPr>
        <w:numPr>
          <w:ilvl w:val="0"/>
          <w:numId w:val="41"/>
        </w:numPr>
        <w:spacing w:after="0" w:line="240" w:lineRule="auto"/>
        <w:rPr>
          <w:rFonts w:ascii="Arial" w:hAnsi="Arial" w:cs="Arial"/>
          <w:sz w:val="24"/>
          <w:szCs w:val="24"/>
        </w:rPr>
      </w:pPr>
      <w:r w:rsidRPr="001A5500">
        <w:rPr>
          <w:rFonts w:ascii="Arial" w:hAnsi="Arial" w:cs="Arial"/>
          <w:b/>
          <w:bCs/>
          <w:sz w:val="24"/>
          <w:szCs w:val="24"/>
        </w:rPr>
        <w:t>Standardisierte Befragungen &amp; Feedbackschleifen:</w:t>
      </w:r>
      <w:r w:rsidRPr="001A5500">
        <w:rPr>
          <w:rFonts w:ascii="Arial" w:hAnsi="Arial" w:cs="Arial"/>
          <w:sz w:val="24"/>
          <w:szCs w:val="24"/>
        </w:rPr>
        <w:t xml:space="preserve"> Im Zuge der regelmäßigen Risikoanalyse oder nach zentralen Verbandsmaßnahmen (z. B. Mehrtageslehrgängen, Trainingslagern) werden anonymisierte Feedbackbögen oder digitale Abfragen für Teilnehmende, Eltern und Betreuungspersonen eingesetzt.</w:t>
      </w:r>
    </w:p>
    <w:p w14:paraId="5BB86E1E" w14:textId="737830F7" w:rsidR="00534B71" w:rsidRPr="001A5500" w:rsidRDefault="00534B71" w:rsidP="00534B71">
      <w:pPr>
        <w:numPr>
          <w:ilvl w:val="0"/>
          <w:numId w:val="41"/>
        </w:numPr>
        <w:spacing w:after="0" w:line="240" w:lineRule="auto"/>
        <w:rPr>
          <w:rFonts w:ascii="Arial" w:hAnsi="Arial" w:cs="Arial"/>
          <w:sz w:val="24"/>
          <w:szCs w:val="24"/>
        </w:rPr>
      </w:pPr>
      <w:r w:rsidRPr="001A5500">
        <w:rPr>
          <w:rFonts w:ascii="Arial" w:hAnsi="Arial" w:cs="Arial"/>
          <w:b/>
          <w:bCs/>
          <w:sz w:val="24"/>
          <w:szCs w:val="24"/>
        </w:rPr>
        <w:t>Erfahrungsaustausch im Betreuungsteam:</w:t>
      </w:r>
      <w:r w:rsidRPr="001A5500">
        <w:rPr>
          <w:rFonts w:ascii="Arial" w:hAnsi="Arial" w:cs="Arial"/>
          <w:sz w:val="24"/>
          <w:szCs w:val="24"/>
        </w:rPr>
        <w:t xml:space="preserve"> Einbindung des Themas Schutzkonzept als fester Tagesordnungspunkt bei regelmäßigen Trainern- und Betreuertagungen sowie Dienstberatungen, um Rückmeldungen aus der Praxis direkt aufzunehmen.</w:t>
      </w:r>
    </w:p>
    <w:p w14:paraId="4D656058" w14:textId="77777777" w:rsidR="00534B71" w:rsidRPr="001A5500" w:rsidRDefault="00534B71" w:rsidP="003C6C63">
      <w:pPr>
        <w:numPr>
          <w:ilvl w:val="0"/>
          <w:numId w:val="41"/>
        </w:numPr>
        <w:spacing w:after="120" w:line="240" w:lineRule="auto"/>
        <w:ind w:left="714" w:hanging="357"/>
        <w:rPr>
          <w:rFonts w:ascii="Arial" w:hAnsi="Arial" w:cs="Arial"/>
          <w:sz w:val="24"/>
          <w:szCs w:val="24"/>
        </w:rPr>
      </w:pPr>
      <w:r w:rsidRPr="001A5500">
        <w:rPr>
          <w:rFonts w:ascii="Arial" w:hAnsi="Arial" w:cs="Arial"/>
          <w:b/>
          <w:bCs/>
          <w:sz w:val="24"/>
          <w:szCs w:val="24"/>
        </w:rPr>
        <w:t>Jährlicher Evaluierungsbericht der Vertrauensperson:</w:t>
      </w:r>
      <w:r w:rsidRPr="001A5500">
        <w:rPr>
          <w:rFonts w:ascii="Arial" w:hAnsi="Arial" w:cs="Arial"/>
          <w:sz w:val="24"/>
          <w:szCs w:val="24"/>
        </w:rPr>
        <w:t xml:space="preserve"> Die Ansprechperson für Schutz vor Gewalt erstellt jährlich einen anonymisierten Erfahrungs- und Empfehlungsbericht, der Schwachstellen, Beratungsbedarfe und Optimierungspotenziale aus der Fall- und Beratungspraxis aufgreift.</w:t>
      </w:r>
    </w:p>
    <w:p w14:paraId="452DFBF1" w14:textId="77777777" w:rsidR="00534B71" w:rsidRPr="001A5500" w:rsidRDefault="00534B71" w:rsidP="00534B71">
      <w:pPr>
        <w:rPr>
          <w:rFonts w:ascii="Arial" w:hAnsi="Arial" w:cs="Arial"/>
          <w:sz w:val="24"/>
          <w:szCs w:val="24"/>
        </w:rPr>
      </w:pPr>
      <w:r w:rsidRPr="001A5500">
        <w:rPr>
          <w:rFonts w:ascii="Arial" w:hAnsi="Arial" w:cs="Arial"/>
          <w:sz w:val="24"/>
          <w:szCs w:val="24"/>
        </w:rPr>
        <w:t>Das Präsidium erhält einmal pro Halbjahr sowie unverzüglich nach Abschluss einer Fallbearbeitung schriftliche Statusberichte zur Umsetzung und Anpassung des Schutzkonzepts – unter strikter Wahrung der Anonymität und Vertraulichkeit personenbezogener Falldaten.</w:t>
      </w:r>
    </w:p>
    <w:p w14:paraId="6F50DAA6" w14:textId="77777777" w:rsidR="00534B71" w:rsidRPr="001A5500" w:rsidRDefault="00534B71" w:rsidP="003550B3">
      <w:pPr>
        <w:jc w:val="both"/>
        <w:rPr>
          <w:rFonts w:ascii="Arial" w:eastAsia="Times New Roman" w:hAnsi="Arial" w:cs="Arial"/>
          <w:sz w:val="24"/>
          <w:szCs w:val="24"/>
          <w:lang w:eastAsia="de-DE"/>
        </w:rPr>
      </w:pPr>
    </w:p>
    <w:sectPr w:rsidR="00534B71" w:rsidRPr="001A5500" w:rsidSect="00341A77">
      <w:headerReference w:type="default" r:id="rId16"/>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2E067" w14:textId="77777777" w:rsidR="006A192B" w:rsidRDefault="006A192B" w:rsidP="00AD6A3D">
      <w:pPr>
        <w:spacing w:after="0" w:line="240" w:lineRule="auto"/>
      </w:pPr>
      <w:r>
        <w:separator/>
      </w:r>
    </w:p>
  </w:endnote>
  <w:endnote w:type="continuationSeparator" w:id="0">
    <w:p w14:paraId="1C9CD836" w14:textId="77777777" w:rsidR="006A192B" w:rsidRDefault="006A192B" w:rsidP="00AD6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689621"/>
      <w:docPartObj>
        <w:docPartGallery w:val="Page Numbers (Bottom of Page)"/>
        <w:docPartUnique/>
      </w:docPartObj>
    </w:sdtPr>
    <w:sdtContent>
      <w:p w14:paraId="40B15BF2" w14:textId="67B30ECA" w:rsidR="00A32F3F" w:rsidRDefault="00A32F3F">
        <w:pPr>
          <w:pStyle w:val="Fuzeile"/>
          <w:jc w:val="right"/>
        </w:pPr>
        <w:r w:rsidRPr="000E4744">
          <w:rPr>
            <w:rFonts w:ascii="Arial" w:hAnsi="Arial" w:cs="Arial"/>
          </w:rPr>
          <w:fldChar w:fldCharType="begin"/>
        </w:r>
        <w:r w:rsidRPr="000E4744">
          <w:rPr>
            <w:rFonts w:ascii="Arial" w:hAnsi="Arial" w:cs="Arial"/>
          </w:rPr>
          <w:instrText>PAGE   \* MERGEFORMAT</w:instrText>
        </w:r>
        <w:r w:rsidRPr="000E4744">
          <w:rPr>
            <w:rFonts w:ascii="Arial" w:hAnsi="Arial" w:cs="Arial"/>
          </w:rPr>
          <w:fldChar w:fldCharType="separate"/>
        </w:r>
        <w:r w:rsidRPr="000E4744">
          <w:rPr>
            <w:rFonts w:ascii="Arial" w:hAnsi="Arial" w:cs="Arial"/>
          </w:rPr>
          <w:t>2</w:t>
        </w:r>
        <w:r w:rsidRPr="000E4744">
          <w:rPr>
            <w:rFonts w:ascii="Arial" w:hAnsi="Arial" w:cs="Arial"/>
          </w:rPr>
          <w:fldChar w:fldCharType="end"/>
        </w:r>
      </w:p>
    </w:sdtContent>
  </w:sdt>
  <w:p w14:paraId="6274DE98" w14:textId="77777777" w:rsidR="00A32F3F" w:rsidRDefault="00A32F3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C74CE" w14:textId="77777777" w:rsidR="006A192B" w:rsidRDefault="006A192B" w:rsidP="00AD6A3D">
      <w:pPr>
        <w:spacing w:after="0" w:line="240" w:lineRule="auto"/>
      </w:pPr>
      <w:r>
        <w:separator/>
      </w:r>
    </w:p>
  </w:footnote>
  <w:footnote w:type="continuationSeparator" w:id="0">
    <w:p w14:paraId="0BE78D8E" w14:textId="77777777" w:rsidR="006A192B" w:rsidRDefault="006A192B" w:rsidP="00AD6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5BCC" w14:textId="33363CCB" w:rsidR="00AD6A3D" w:rsidRDefault="000E4744" w:rsidP="00AD6A3D">
    <w:pPr>
      <w:pStyle w:val="Textkrper"/>
      <w:spacing w:line="14" w:lineRule="auto"/>
      <w:rPr>
        <w:sz w:val="20"/>
      </w:rPr>
    </w:pPr>
    <w:r>
      <w:rPr>
        <w:noProof/>
      </w:rPr>
      <mc:AlternateContent>
        <mc:Choice Requires="wps">
          <w:drawing>
            <wp:anchor distT="0" distB="0" distL="114300" distR="114300" simplePos="0" relativeHeight="251661312" behindDoc="1" locked="0" layoutInCell="1" allowOverlap="1" wp14:anchorId="67DFA772" wp14:editId="69A9FCC8">
              <wp:simplePos x="0" y="0"/>
              <wp:positionH relativeFrom="page">
                <wp:posOffset>5178370</wp:posOffset>
              </wp:positionH>
              <wp:positionV relativeFrom="page">
                <wp:posOffset>271697</wp:posOffset>
              </wp:positionV>
              <wp:extent cx="1449705" cy="167005"/>
              <wp:effectExtent l="254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CF5ED" w14:textId="7110E149" w:rsidR="00AD6A3D" w:rsidRDefault="00224416" w:rsidP="00AD6A3D">
                          <w:pPr>
                            <w:spacing w:before="12"/>
                            <w:ind w:left="20"/>
                            <w:jc w:val="right"/>
                            <w:rPr>
                              <w:sz w:val="20"/>
                            </w:rPr>
                          </w:pPr>
                          <w:r>
                            <w:rPr>
                              <w:sz w:val="20"/>
                            </w:rPr>
                            <w:t>Schutzkonzept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FA772" id="_x0000_t202" coordsize="21600,21600" o:spt="202" path="m,l,21600r21600,l21600,xe">
              <v:stroke joinstyle="miter"/>
              <v:path gradientshapeok="t" o:connecttype="rect"/>
            </v:shapetype>
            <v:shape id="Text Box 8" o:spid="_x0000_s1026" type="#_x0000_t202" style="position:absolute;margin-left:407.75pt;margin-top:21.4pt;width:114.15pt;height:13.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" filled="f" stroked="f">
              <v:textbox inset="0,0,0,0">
                <w:txbxContent>
                  <w:p w14:paraId="744CF5ED" w14:textId="7110E149" w:rsidR="00AD6A3D" w:rsidRDefault="00224416" w:rsidP="00AD6A3D">
                    <w:pPr>
                      <w:spacing w:before="12"/>
                      <w:ind w:left="20"/>
                      <w:jc w:val="right"/>
                      <w:rPr>
                        <w:sz w:val="20"/>
                      </w:rPr>
                    </w:pPr>
                    <w:r>
                      <w:rPr>
                        <w:sz w:val="20"/>
                      </w:rPr>
                      <w:t>Schutzkonzept</w:t>
                    </w:r>
                  </w:p>
                </w:txbxContent>
              </v:textbox>
              <w10:wrap anchorx="page" anchory="page"/>
            </v:shape>
          </w:pict>
        </mc:Fallback>
      </mc:AlternateContent>
    </w:r>
    <w:r w:rsidR="00AD6A3D">
      <w:rPr>
        <w:noProof/>
      </w:rPr>
      <w:drawing>
        <wp:anchor distT="0" distB="0" distL="0" distR="0" simplePos="0" relativeHeight="251659264" behindDoc="1" locked="0" layoutInCell="1" allowOverlap="1" wp14:anchorId="3ED95F00" wp14:editId="7A70FDAA">
          <wp:simplePos x="0" y="0"/>
          <wp:positionH relativeFrom="page">
            <wp:posOffset>900430</wp:posOffset>
          </wp:positionH>
          <wp:positionV relativeFrom="page">
            <wp:posOffset>215899</wp:posOffset>
          </wp:positionV>
          <wp:extent cx="1601089" cy="474979"/>
          <wp:effectExtent l="0" t="0" r="0" b="0"/>
          <wp:wrapNone/>
          <wp:docPr id="133049400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601089" cy="474979"/>
                  </a:xfrm>
                  <a:prstGeom prst="rect">
                    <a:avLst/>
                  </a:prstGeom>
                </pic:spPr>
              </pic:pic>
            </a:graphicData>
          </a:graphic>
        </wp:anchor>
      </w:drawing>
    </w:r>
  </w:p>
  <w:p w14:paraId="3FD1DAFA" w14:textId="42C70F7D" w:rsidR="00AD6A3D" w:rsidRDefault="00650A21">
    <w:pPr>
      <w:pStyle w:val="Kopfzeile"/>
    </w:pPr>
    <w:r>
      <w:rPr>
        <w:noProof/>
      </w:rPr>
      <mc:AlternateContent>
        <mc:Choice Requires="wpg">
          <w:drawing>
            <wp:anchor distT="0" distB="0" distL="114300" distR="114300" simplePos="0" relativeHeight="251660288" behindDoc="1" locked="0" layoutInCell="1" allowOverlap="1" wp14:anchorId="0C103374" wp14:editId="5258507B">
              <wp:simplePos x="0" y="0"/>
              <wp:positionH relativeFrom="page">
                <wp:posOffset>715617</wp:posOffset>
              </wp:positionH>
              <wp:positionV relativeFrom="page">
                <wp:posOffset>728870</wp:posOffset>
              </wp:positionV>
              <wp:extent cx="5918228" cy="45719"/>
              <wp:effectExtent l="0" t="0" r="25400" b="0"/>
              <wp:wrapNone/>
              <wp:docPr id="1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28" cy="45719"/>
                        <a:chOff x="1296" y="1209"/>
                        <a:chExt cx="9226" cy="10"/>
                      </a:xfrm>
                    </wpg:grpSpPr>
                    <wps:wsp>
                      <wps:cNvPr id="11" name="Line 12"/>
                      <wps:cNvCnPr>
                        <a:cxnSpLocks noChangeShapeType="1"/>
                      </wps:cNvCnPr>
                      <wps:spPr bwMode="auto">
                        <a:xfrm>
                          <a:off x="1296" y="1214"/>
                          <a:ext cx="46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11"/>
                      <wps:cNvSpPr>
                        <a:spLocks noChangeArrowheads="1"/>
                      </wps:cNvSpPr>
                      <wps:spPr bwMode="auto">
                        <a:xfrm>
                          <a:off x="5901" y="120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0"/>
                      <wps:cNvCnPr>
                        <a:cxnSpLocks noChangeShapeType="1"/>
                      </wps:cNvCnPr>
                      <wps:spPr bwMode="auto">
                        <a:xfrm>
                          <a:off x="5911" y="1214"/>
                          <a:ext cx="46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969FBA" id="Group 9" o:spid="_x0000_s1026" style="position:absolute;margin-left:56.35pt;margin-top:57.4pt;width:466pt;height:3.6pt;z-index:-251656192;mso-position-horizontal-relative:page;mso-position-vertical-relative:page" coordorigin="1296,1209" coordsize="922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">
              <v:line id="Line 12" o:spid="_x0000_s1027" style="position:absolute;visibility:visible;mso-wrap-style:square" from="1296,1214" to="5916,1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Rectangle 11" o:spid="_x0000_s1028" style="position:absolute;left:5901;top:120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10" o:spid="_x0000_s1029" style="position:absolute;visibility:visible;mso-wrap-style:square" from="5911,1214" to="10522,1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B583" w14:textId="77777777" w:rsidR="00650A21" w:rsidRDefault="00650A21" w:rsidP="00AD6A3D">
    <w:pPr>
      <w:pStyle w:val="Textkrper"/>
      <w:spacing w:line="14" w:lineRule="auto"/>
      <w:rPr>
        <w:sz w:val="20"/>
      </w:rPr>
    </w:pPr>
    <w:r>
      <w:rPr>
        <w:noProof/>
      </w:rPr>
      <mc:AlternateContent>
        <mc:Choice Requires="wps">
          <w:drawing>
            <wp:anchor distT="0" distB="0" distL="114300" distR="114300" simplePos="0" relativeHeight="251665408" behindDoc="1" locked="0" layoutInCell="1" allowOverlap="1" wp14:anchorId="714AFFA7" wp14:editId="2110F5CC">
              <wp:simplePos x="0" y="0"/>
              <wp:positionH relativeFrom="page">
                <wp:posOffset>8310217</wp:posOffset>
              </wp:positionH>
              <wp:positionV relativeFrom="page">
                <wp:posOffset>271145</wp:posOffset>
              </wp:positionV>
              <wp:extent cx="1449705" cy="167005"/>
              <wp:effectExtent l="2540" t="0" r="0" b="0"/>
              <wp:wrapNone/>
              <wp:docPr id="19474548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2A9D8" w14:textId="77777777" w:rsidR="00650A21" w:rsidRDefault="00650A21" w:rsidP="00AD6A3D">
                          <w:pPr>
                            <w:spacing w:before="12"/>
                            <w:ind w:left="20"/>
                            <w:jc w:val="right"/>
                            <w:rPr>
                              <w:sz w:val="20"/>
                            </w:rPr>
                          </w:pPr>
                          <w:r>
                            <w:rPr>
                              <w:sz w:val="20"/>
                            </w:rPr>
                            <w:t>Schutzkonzept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4AFFA7" id="_x0000_t202" coordsize="21600,21600" o:spt="202" path="m,l,21600r21600,l21600,xe">
              <v:stroke joinstyle="miter"/>
              <v:path gradientshapeok="t" o:connecttype="rect"/>
            </v:shapetype>
            <v:shape id="_x0000_s1027" type="#_x0000_t202" style="position:absolute;margin-left:654.35pt;margin-top:21.35pt;width:114.15pt;height:13.1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" filled="f" stroked="f">
              <v:textbox inset="0,0,0,0">
                <w:txbxContent>
                  <w:p w14:paraId="3F82A9D8" w14:textId="77777777" w:rsidR="00650A21" w:rsidRDefault="00650A21" w:rsidP="00AD6A3D">
                    <w:pPr>
                      <w:spacing w:before="12"/>
                      <w:ind w:left="20"/>
                      <w:jc w:val="right"/>
                      <w:rPr>
                        <w:sz w:val="20"/>
                      </w:rPr>
                    </w:pPr>
                    <w:r>
                      <w:rPr>
                        <w:sz w:val="20"/>
                      </w:rPr>
                      <w:t>Schutzkonzept</w:t>
                    </w:r>
                  </w:p>
                </w:txbxContent>
              </v:textbox>
              <w10:wrap anchorx="page" anchory="page"/>
            </v:shape>
          </w:pict>
        </mc:Fallback>
      </mc:AlternateContent>
    </w:r>
    <w:r>
      <w:rPr>
        <w:noProof/>
      </w:rPr>
      <w:drawing>
        <wp:anchor distT="0" distB="0" distL="0" distR="0" simplePos="0" relativeHeight="251663360" behindDoc="1" locked="0" layoutInCell="1" allowOverlap="1" wp14:anchorId="2D8F3E36" wp14:editId="6B526FE3">
          <wp:simplePos x="0" y="0"/>
          <wp:positionH relativeFrom="page">
            <wp:posOffset>900430</wp:posOffset>
          </wp:positionH>
          <wp:positionV relativeFrom="page">
            <wp:posOffset>215899</wp:posOffset>
          </wp:positionV>
          <wp:extent cx="1601089" cy="474979"/>
          <wp:effectExtent l="0" t="0" r="0" b="0"/>
          <wp:wrapNone/>
          <wp:docPr id="34458654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601089" cy="474979"/>
                  </a:xfrm>
                  <a:prstGeom prst="rect">
                    <a:avLst/>
                  </a:prstGeom>
                </pic:spPr>
              </pic:pic>
            </a:graphicData>
          </a:graphic>
        </wp:anchor>
      </w:drawing>
    </w:r>
  </w:p>
  <w:p w14:paraId="70A12666" w14:textId="77777777" w:rsidR="00650A21" w:rsidRDefault="00650A21">
    <w:pPr>
      <w:pStyle w:val="Kopfzeile"/>
    </w:pPr>
    <w:r>
      <w:rPr>
        <w:noProof/>
      </w:rPr>
      <mc:AlternateContent>
        <mc:Choice Requires="wpg">
          <w:drawing>
            <wp:anchor distT="0" distB="0" distL="114300" distR="114300" simplePos="0" relativeHeight="251664384" behindDoc="1" locked="0" layoutInCell="1" allowOverlap="1" wp14:anchorId="549B423D" wp14:editId="44FDB6EF">
              <wp:simplePos x="0" y="0"/>
              <wp:positionH relativeFrom="page">
                <wp:posOffset>715616</wp:posOffset>
              </wp:positionH>
              <wp:positionV relativeFrom="page">
                <wp:posOffset>728870</wp:posOffset>
              </wp:positionV>
              <wp:extent cx="9051235" cy="45719"/>
              <wp:effectExtent l="0" t="0" r="36195" b="0"/>
              <wp:wrapNone/>
              <wp:docPr id="82782343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51235" cy="45719"/>
                        <a:chOff x="1296" y="1209"/>
                        <a:chExt cx="9226" cy="10"/>
                      </a:xfrm>
                    </wpg:grpSpPr>
                    <wps:wsp>
                      <wps:cNvPr id="1445814405" name="Line 12"/>
                      <wps:cNvCnPr>
                        <a:cxnSpLocks noChangeShapeType="1"/>
                      </wps:cNvCnPr>
                      <wps:spPr bwMode="auto">
                        <a:xfrm>
                          <a:off x="1296" y="1214"/>
                          <a:ext cx="46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9947948" name="Rectangle 11"/>
                      <wps:cNvSpPr>
                        <a:spLocks noChangeArrowheads="1"/>
                      </wps:cNvSpPr>
                      <wps:spPr bwMode="auto">
                        <a:xfrm>
                          <a:off x="5901" y="120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0681389" name="Line 10"/>
                      <wps:cNvCnPr>
                        <a:cxnSpLocks noChangeShapeType="1"/>
                      </wps:cNvCnPr>
                      <wps:spPr bwMode="auto">
                        <a:xfrm>
                          <a:off x="5911" y="1214"/>
                          <a:ext cx="461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7DDD61C" id="Group 9" o:spid="_x0000_s1026" style="position:absolute;margin-left:56.35pt;margin-top:57.4pt;width:712.7pt;height:3.6pt;z-index:-251652096;mso-position-horizontal-relative:page;mso-position-vertical-relative:page" coordorigin="1296,1209" coordsize="922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">
              <v:line id="Line 12" o:spid="_x0000_s1027" style="position:absolute;visibility:visible;mso-wrap-style:square" from="1296,1214" to="5916,1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" strokeweight=".48pt"/>
              <v:rect id="Rectangle 11" o:spid="_x0000_s1028" style="position:absolute;left:5901;top:120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" fillcolor="black" stroked="f"/>
              <v:line id="Line 10" o:spid="_x0000_s1029" style="position:absolute;visibility:visible;mso-wrap-style:square" from="5911,1214" to="10522,1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" strokeweight=".48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BCD"/>
    <w:multiLevelType w:val="multilevel"/>
    <w:tmpl w:val="AAF6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64F6E"/>
    <w:multiLevelType w:val="hybridMultilevel"/>
    <w:tmpl w:val="EEE2EC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C61A41"/>
    <w:multiLevelType w:val="multilevel"/>
    <w:tmpl w:val="BA94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838E4"/>
    <w:multiLevelType w:val="multilevel"/>
    <w:tmpl w:val="976A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A02A1"/>
    <w:multiLevelType w:val="multilevel"/>
    <w:tmpl w:val="2DAC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22257"/>
    <w:multiLevelType w:val="multilevel"/>
    <w:tmpl w:val="4344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5C4D12"/>
    <w:multiLevelType w:val="multilevel"/>
    <w:tmpl w:val="FD66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9F6E5A"/>
    <w:multiLevelType w:val="multilevel"/>
    <w:tmpl w:val="7388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995663"/>
    <w:multiLevelType w:val="multilevel"/>
    <w:tmpl w:val="CEAE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DF5BC8"/>
    <w:multiLevelType w:val="multilevel"/>
    <w:tmpl w:val="AAA2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010657"/>
    <w:multiLevelType w:val="multilevel"/>
    <w:tmpl w:val="D404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A20A1E"/>
    <w:multiLevelType w:val="hybridMultilevel"/>
    <w:tmpl w:val="388E31C2"/>
    <w:lvl w:ilvl="0" w:tplc="F5C89E60">
      <w:numFmt w:val="bullet"/>
      <w:lvlText w:val="•"/>
      <w:lvlJc w:val="left"/>
      <w:pPr>
        <w:ind w:left="1065" w:hanging="705"/>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8C60C2D"/>
    <w:multiLevelType w:val="multilevel"/>
    <w:tmpl w:val="76EE1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957D22"/>
    <w:multiLevelType w:val="multilevel"/>
    <w:tmpl w:val="C5F8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FE03C0"/>
    <w:multiLevelType w:val="multilevel"/>
    <w:tmpl w:val="15E8E2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5216C2"/>
    <w:multiLevelType w:val="multilevel"/>
    <w:tmpl w:val="95849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EE25AC"/>
    <w:multiLevelType w:val="multilevel"/>
    <w:tmpl w:val="F870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705F05"/>
    <w:multiLevelType w:val="multilevel"/>
    <w:tmpl w:val="32FC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B83306"/>
    <w:multiLevelType w:val="hybridMultilevel"/>
    <w:tmpl w:val="677C79F8"/>
    <w:lvl w:ilvl="0" w:tplc="04070003">
      <w:start w:val="1"/>
      <w:numFmt w:val="bullet"/>
      <w:lvlText w:val="o"/>
      <w:lvlJc w:val="left"/>
      <w:pPr>
        <w:ind w:left="1004" w:hanging="360"/>
      </w:pPr>
      <w:rPr>
        <w:rFonts w:ascii="Courier New" w:hAnsi="Courier New" w:cs="Courier New"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9" w15:restartNumberingAfterBreak="0">
    <w:nsid w:val="3FEA4467"/>
    <w:multiLevelType w:val="multilevel"/>
    <w:tmpl w:val="AAA2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3000DB"/>
    <w:multiLevelType w:val="multilevel"/>
    <w:tmpl w:val="E918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7B3DA9"/>
    <w:multiLevelType w:val="multilevel"/>
    <w:tmpl w:val="98DC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6B022A"/>
    <w:multiLevelType w:val="multilevel"/>
    <w:tmpl w:val="62C21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03E10"/>
    <w:multiLevelType w:val="multilevel"/>
    <w:tmpl w:val="460CA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50178D"/>
    <w:multiLevelType w:val="multilevel"/>
    <w:tmpl w:val="4EBC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0C5AA8"/>
    <w:multiLevelType w:val="multilevel"/>
    <w:tmpl w:val="6D34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6A7486"/>
    <w:multiLevelType w:val="multilevel"/>
    <w:tmpl w:val="30D0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17966"/>
    <w:multiLevelType w:val="multilevel"/>
    <w:tmpl w:val="274C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B62E6"/>
    <w:multiLevelType w:val="multilevel"/>
    <w:tmpl w:val="AEFC8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97053D"/>
    <w:multiLevelType w:val="multilevel"/>
    <w:tmpl w:val="5E30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0D3742"/>
    <w:multiLevelType w:val="multilevel"/>
    <w:tmpl w:val="1994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3717F6"/>
    <w:multiLevelType w:val="multilevel"/>
    <w:tmpl w:val="F042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0C1F83"/>
    <w:multiLevelType w:val="multilevel"/>
    <w:tmpl w:val="3E722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9009AF"/>
    <w:multiLevelType w:val="multilevel"/>
    <w:tmpl w:val="67C4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D83E5F"/>
    <w:multiLevelType w:val="multilevel"/>
    <w:tmpl w:val="15B89B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CF233B"/>
    <w:multiLevelType w:val="multilevel"/>
    <w:tmpl w:val="6860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E778DA"/>
    <w:multiLevelType w:val="multilevel"/>
    <w:tmpl w:val="28780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952753"/>
    <w:multiLevelType w:val="multilevel"/>
    <w:tmpl w:val="9C1C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BE0A98"/>
    <w:multiLevelType w:val="multilevel"/>
    <w:tmpl w:val="49F23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F12919"/>
    <w:multiLevelType w:val="multilevel"/>
    <w:tmpl w:val="A5C4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E559C6"/>
    <w:multiLevelType w:val="multilevel"/>
    <w:tmpl w:val="8C8C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123797">
    <w:abstractNumId w:val="34"/>
  </w:num>
  <w:num w:numId="2" w16cid:durableId="276177243">
    <w:abstractNumId w:val="35"/>
  </w:num>
  <w:num w:numId="3" w16cid:durableId="1917397660">
    <w:abstractNumId w:val="26"/>
  </w:num>
  <w:num w:numId="4" w16cid:durableId="476073955">
    <w:abstractNumId w:val="23"/>
  </w:num>
  <w:num w:numId="5" w16cid:durableId="984090477">
    <w:abstractNumId w:val="37"/>
  </w:num>
  <w:num w:numId="6" w16cid:durableId="1887141159">
    <w:abstractNumId w:val="40"/>
  </w:num>
  <w:num w:numId="7" w16cid:durableId="118963664">
    <w:abstractNumId w:val="13"/>
  </w:num>
  <w:num w:numId="8" w16cid:durableId="785193426">
    <w:abstractNumId w:val="7"/>
  </w:num>
  <w:num w:numId="9" w16cid:durableId="616640347">
    <w:abstractNumId w:val="31"/>
  </w:num>
  <w:num w:numId="10" w16cid:durableId="1409380696">
    <w:abstractNumId w:val="38"/>
  </w:num>
  <w:num w:numId="11" w16cid:durableId="70392153">
    <w:abstractNumId w:val="8"/>
  </w:num>
  <w:num w:numId="12" w16cid:durableId="2130081816">
    <w:abstractNumId w:val="12"/>
  </w:num>
  <w:num w:numId="13" w16cid:durableId="1987052864">
    <w:abstractNumId w:val="36"/>
  </w:num>
  <w:num w:numId="14" w16cid:durableId="300114398">
    <w:abstractNumId w:val="6"/>
  </w:num>
  <w:num w:numId="15" w16cid:durableId="130513597">
    <w:abstractNumId w:val="25"/>
  </w:num>
  <w:num w:numId="16" w16cid:durableId="1754084536">
    <w:abstractNumId w:val="39"/>
  </w:num>
  <w:num w:numId="17" w16cid:durableId="371225925">
    <w:abstractNumId w:val="21"/>
  </w:num>
  <w:num w:numId="18" w16cid:durableId="59910943">
    <w:abstractNumId w:val="14"/>
  </w:num>
  <w:num w:numId="19" w16cid:durableId="383799716">
    <w:abstractNumId w:val="2"/>
  </w:num>
  <w:num w:numId="20" w16cid:durableId="1058936838">
    <w:abstractNumId w:val="19"/>
  </w:num>
  <w:num w:numId="21" w16cid:durableId="1221288893">
    <w:abstractNumId w:val="20"/>
  </w:num>
  <w:num w:numId="22" w16cid:durableId="158933090">
    <w:abstractNumId w:val="30"/>
  </w:num>
  <w:num w:numId="23" w16cid:durableId="1899171939">
    <w:abstractNumId w:val="32"/>
  </w:num>
  <w:num w:numId="24" w16cid:durableId="303969126">
    <w:abstractNumId w:val="24"/>
  </w:num>
  <w:num w:numId="25" w16cid:durableId="505899895">
    <w:abstractNumId w:val="22"/>
  </w:num>
  <w:num w:numId="26" w16cid:durableId="1209802996">
    <w:abstractNumId w:val="4"/>
  </w:num>
  <w:num w:numId="27" w16cid:durableId="1677072314">
    <w:abstractNumId w:val="33"/>
  </w:num>
  <w:num w:numId="28" w16cid:durableId="240457740">
    <w:abstractNumId w:val="15"/>
  </w:num>
  <w:num w:numId="29" w16cid:durableId="1470974729">
    <w:abstractNumId w:val="17"/>
  </w:num>
  <w:num w:numId="30" w16cid:durableId="1371147591">
    <w:abstractNumId w:val="28"/>
  </w:num>
  <w:num w:numId="31" w16cid:durableId="1541283303">
    <w:abstractNumId w:val="9"/>
  </w:num>
  <w:num w:numId="32" w16cid:durableId="1274553322">
    <w:abstractNumId w:val="27"/>
  </w:num>
  <w:num w:numId="33" w16cid:durableId="2069110689">
    <w:abstractNumId w:val="0"/>
  </w:num>
  <w:num w:numId="34" w16cid:durableId="41948949">
    <w:abstractNumId w:val="18"/>
  </w:num>
  <w:num w:numId="35" w16cid:durableId="982199652">
    <w:abstractNumId w:val="1"/>
  </w:num>
  <w:num w:numId="36" w16cid:durableId="814487569">
    <w:abstractNumId w:val="11"/>
  </w:num>
  <w:num w:numId="37" w16cid:durableId="1055005938">
    <w:abstractNumId w:val="3"/>
  </w:num>
  <w:num w:numId="38" w16cid:durableId="1729955683">
    <w:abstractNumId w:val="10"/>
  </w:num>
  <w:num w:numId="39" w16cid:durableId="252205090">
    <w:abstractNumId w:val="16"/>
  </w:num>
  <w:num w:numId="40" w16cid:durableId="1734817051">
    <w:abstractNumId w:val="5"/>
  </w:num>
  <w:num w:numId="41" w16cid:durableId="35195255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BC"/>
    <w:rsid w:val="00031818"/>
    <w:rsid w:val="00090F88"/>
    <w:rsid w:val="000A5D1A"/>
    <w:rsid w:val="000D511C"/>
    <w:rsid w:val="000E0B95"/>
    <w:rsid w:val="000E4744"/>
    <w:rsid w:val="00112761"/>
    <w:rsid w:val="0013383F"/>
    <w:rsid w:val="0014637C"/>
    <w:rsid w:val="001566B7"/>
    <w:rsid w:val="001720B3"/>
    <w:rsid w:val="001860C0"/>
    <w:rsid w:val="001A5500"/>
    <w:rsid w:val="001D31F5"/>
    <w:rsid w:val="001D46BC"/>
    <w:rsid w:val="001D62B4"/>
    <w:rsid w:val="0020734C"/>
    <w:rsid w:val="00210CBC"/>
    <w:rsid w:val="00224416"/>
    <w:rsid w:val="002268E7"/>
    <w:rsid w:val="002464DF"/>
    <w:rsid w:val="002477F3"/>
    <w:rsid w:val="00284A97"/>
    <w:rsid w:val="00285EF3"/>
    <w:rsid w:val="0029698F"/>
    <w:rsid w:val="00296E32"/>
    <w:rsid w:val="002E4881"/>
    <w:rsid w:val="00301617"/>
    <w:rsid w:val="00341A77"/>
    <w:rsid w:val="003550B3"/>
    <w:rsid w:val="00395582"/>
    <w:rsid w:val="003C6C63"/>
    <w:rsid w:val="003F7C06"/>
    <w:rsid w:val="00447AF7"/>
    <w:rsid w:val="004663C8"/>
    <w:rsid w:val="004A3A1E"/>
    <w:rsid w:val="004B02C7"/>
    <w:rsid w:val="005010C2"/>
    <w:rsid w:val="00520DAE"/>
    <w:rsid w:val="00534B71"/>
    <w:rsid w:val="005918B4"/>
    <w:rsid w:val="005B4EC7"/>
    <w:rsid w:val="006021FF"/>
    <w:rsid w:val="00615817"/>
    <w:rsid w:val="00650A21"/>
    <w:rsid w:val="00663769"/>
    <w:rsid w:val="0066654D"/>
    <w:rsid w:val="006A192B"/>
    <w:rsid w:val="006B11D2"/>
    <w:rsid w:val="006B5C9A"/>
    <w:rsid w:val="00722EF1"/>
    <w:rsid w:val="00732369"/>
    <w:rsid w:val="007E2D3A"/>
    <w:rsid w:val="007F0907"/>
    <w:rsid w:val="007F0A13"/>
    <w:rsid w:val="007F4BBE"/>
    <w:rsid w:val="007F754E"/>
    <w:rsid w:val="008B1873"/>
    <w:rsid w:val="008C0BD1"/>
    <w:rsid w:val="009253EA"/>
    <w:rsid w:val="009417E9"/>
    <w:rsid w:val="009B3687"/>
    <w:rsid w:val="009B4427"/>
    <w:rsid w:val="009C0642"/>
    <w:rsid w:val="00A32793"/>
    <w:rsid w:val="00A32F3F"/>
    <w:rsid w:val="00A471C0"/>
    <w:rsid w:val="00A61AED"/>
    <w:rsid w:val="00A832C3"/>
    <w:rsid w:val="00AD6A3D"/>
    <w:rsid w:val="00B11401"/>
    <w:rsid w:val="00B117D3"/>
    <w:rsid w:val="00B31159"/>
    <w:rsid w:val="00B35B99"/>
    <w:rsid w:val="00B874BD"/>
    <w:rsid w:val="00BA2851"/>
    <w:rsid w:val="00BA5C3C"/>
    <w:rsid w:val="00BB6DEC"/>
    <w:rsid w:val="00C26988"/>
    <w:rsid w:val="00C33D79"/>
    <w:rsid w:val="00C45700"/>
    <w:rsid w:val="00C644C2"/>
    <w:rsid w:val="00CB6388"/>
    <w:rsid w:val="00CC339F"/>
    <w:rsid w:val="00CD46A1"/>
    <w:rsid w:val="00D233F9"/>
    <w:rsid w:val="00D44C59"/>
    <w:rsid w:val="00D7411F"/>
    <w:rsid w:val="00DA04A8"/>
    <w:rsid w:val="00DE1ABF"/>
    <w:rsid w:val="00E46988"/>
    <w:rsid w:val="00E52D97"/>
    <w:rsid w:val="00E86091"/>
    <w:rsid w:val="00E91F35"/>
    <w:rsid w:val="00E95E67"/>
    <w:rsid w:val="00E97894"/>
    <w:rsid w:val="00EC1CFE"/>
    <w:rsid w:val="00EC59D3"/>
    <w:rsid w:val="00F03E7F"/>
    <w:rsid w:val="00F4457B"/>
    <w:rsid w:val="00F83030"/>
    <w:rsid w:val="00F908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F11F7"/>
  <w15:chartTrackingRefBased/>
  <w15:docId w15:val="{94AF707D-A328-4C30-A9C3-72EB2197C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10C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210C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F445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6637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10CBC"/>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210CBC"/>
    <w:rPr>
      <w:rFonts w:asciiTheme="majorHAnsi" w:eastAsiaTheme="majorEastAsia" w:hAnsiTheme="majorHAnsi" w:cstheme="majorBidi"/>
      <w:color w:val="2F5496" w:themeColor="accent1" w:themeShade="BF"/>
      <w:sz w:val="26"/>
      <w:szCs w:val="26"/>
    </w:rPr>
  </w:style>
  <w:style w:type="paragraph" w:styleId="Inhaltsverzeichnisberschrift">
    <w:name w:val="TOC Heading"/>
    <w:basedOn w:val="berschrift1"/>
    <w:next w:val="Standard"/>
    <w:uiPriority w:val="39"/>
    <w:unhideWhenUsed/>
    <w:qFormat/>
    <w:rsid w:val="00210CBC"/>
    <w:pPr>
      <w:outlineLvl w:val="9"/>
    </w:pPr>
    <w:rPr>
      <w:lang w:eastAsia="de-DE"/>
    </w:rPr>
  </w:style>
  <w:style w:type="paragraph" w:styleId="Verzeichnis1">
    <w:name w:val="toc 1"/>
    <w:basedOn w:val="Standard"/>
    <w:next w:val="Standard"/>
    <w:autoRedefine/>
    <w:uiPriority w:val="39"/>
    <w:unhideWhenUsed/>
    <w:rsid w:val="00210CBC"/>
    <w:pPr>
      <w:spacing w:after="100"/>
    </w:pPr>
  </w:style>
  <w:style w:type="paragraph" w:styleId="Verzeichnis2">
    <w:name w:val="toc 2"/>
    <w:basedOn w:val="Standard"/>
    <w:next w:val="Standard"/>
    <w:autoRedefine/>
    <w:uiPriority w:val="39"/>
    <w:unhideWhenUsed/>
    <w:rsid w:val="00210CBC"/>
    <w:pPr>
      <w:spacing w:after="100"/>
      <w:ind w:left="220"/>
    </w:pPr>
  </w:style>
  <w:style w:type="character" w:styleId="Hyperlink">
    <w:name w:val="Hyperlink"/>
    <w:basedOn w:val="Absatz-Standardschriftart"/>
    <w:uiPriority w:val="99"/>
    <w:unhideWhenUsed/>
    <w:rsid w:val="00210CBC"/>
    <w:rPr>
      <w:color w:val="0563C1" w:themeColor="hyperlink"/>
      <w:u w:val="single"/>
    </w:rPr>
  </w:style>
  <w:style w:type="paragraph" w:styleId="Kopfzeile">
    <w:name w:val="header"/>
    <w:basedOn w:val="Standard"/>
    <w:link w:val="KopfzeileZchn"/>
    <w:uiPriority w:val="99"/>
    <w:unhideWhenUsed/>
    <w:rsid w:val="00AD6A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6A3D"/>
  </w:style>
  <w:style w:type="paragraph" w:styleId="Fuzeile">
    <w:name w:val="footer"/>
    <w:basedOn w:val="Standard"/>
    <w:link w:val="FuzeileZchn"/>
    <w:uiPriority w:val="99"/>
    <w:unhideWhenUsed/>
    <w:rsid w:val="00AD6A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6A3D"/>
  </w:style>
  <w:style w:type="paragraph" w:styleId="Textkrper">
    <w:name w:val="Body Text"/>
    <w:basedOn w:val="Standard"/>
    <w:link w:val="TextkrperZchn"/>
    <w:uiPriority w:val="1"/>
    <w:qFormat/>
    <w:rsid w:val="00AD6A3D"/>
    <w:pPr>
      <w:widowControl w:val="0"/>
      <w:autoSpaceDE w:val="0"/>
      <w:autoSpaceDN w:val="0"/>
      <w:spacing w:after="0" w:line="240" w:lineRule="auto"/>
    </w:pPr>
    <w:rPr>
      <w:rFonts w:ascii="Arial" w:eastAsia="Arial" w:hAnsi="Arial" w:cs="Arial"/>
      <w:lang w:eastAsia="de-DE" w:bidi="de-DE"/>
    </w:rPr>
  </w:style>
  <w:style w:type="character" w:customStyle="1" w:styleId="TextkrperZchn">
    <w:name w:val="Textkörper Zchn"/>
    <w:basedOn w:val="Absatz-Standardschriftart"/>
    <w:link w:val="Textkrper"/>
    <w:uiPriority w:val="1"/>
    <w:rsid w:val="00AD6A3D"/>
    <w:rPr>
      <w:rFonts w:ascii="Arial" w:eastAsia="Arial" w:hAnsi="Arial" w:cs="Arial"/>
      <w:lang w:eastAsia="de-DE" w:bidi="de-DE"/>
    </w:rPr>
  </w:style>
  <w:style w:type="paragraph" w:styleId="StandardWeb">
    <w:name w:val="Normal (Web)"/>
    <w:basedOn w:val="Standard"/>
    <w:uiPriority w:val="99"/>
    <w:unhideWhenUsed/>
    <w:rsid w:val="001860C0"/>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Verzeichnis3">
    <w:name w:val="toc 3"/>
    <w:basedOn w:val="Standard"/>
    <w:next w:val="Standard"/>
    <w:autoRedefine/>
    <w:uiPriority w:val="39"/>
    <w:unhideWhenUsed/>
    <w:rsid w:val="00224416"/>
    <w:pPr>
      <w:spacing w:after="100"/>
      <w:ind w:left="440"/>
    </w:pPr>
  </w:style>
  <w:style w:type="character" w:customStyle="1" w:styleId="berschrift3Zchn">
    <w:name w:val="Überschrift 3 Zchn"/>
    <w:basedOn w:val="Absatz-Standardschriftart"/>
    <w:link w:val="berschrift3"/>
    <w:uiPriority w:val="9"/>
    <w:semiHidden/>
    <w:rsid w:val="00F4457B"/>
    <w:rPr>
      <w:rFonts w:asciiTheme="majorHAnsi" w:eastAsiaTheme="majorEastAsia" w:hAnsiTheme="majorHAnsi" w:cstheme="majorBidi"/>
      <w:color w:val="1F3763" w:themeColor="accent1" w:themeShade="7F"/>
      <w:sz w:val="24"/>
      <w:szCs w:val="24"/>
    </w:rPr>
  </w:style>
  <w:style w:type="character" w:styleId="NichtaufgelsteErwhnung">
    <w:name w:val="Unresolved Mention"/>
    <w:basedOn w:val="Absatz-Standardschriftart"/>
    <w:uiPriority w:val="99"/>
    <w:semiHidden/>
    <w:unhideWhenUsed/>
    <w:rsid w:val="00663769"/>
    <w:rPr>
      <w:color w:val="605E5C"/>
      <w:shd w:val="clear" w:color="auto" w:fill="E1DFDD"/>
    </w:rPr>
  </w:style>
  <w:style w:type="character" w:customStyle="1" w:styleId="berschrift4Zchn">
    <w:name w:val="Überschrift 4 Zchn"/>
    <w:basedOn w:val="Absatz-Standardschriftart"/>
    <w:link w:val="berschrift4"/>
    <w:uiPriority w:val="9"/>
    <w:semiHidden/>
    <w:rsid w:val="00663769"/>
    <w:rPr>
      <w:rFonts w:asciiTheme="majorHAnsi" w:eastAsiaTheme="majorEastAsia" w:hAnsiTheme="majorHAnsi" w:cstheme="majorBidi"/>
      <w:i/>
      <w:iCs/>
      <w:color w:val="2F5496" w:themeColor="accent1" w:themeShade="BF"/>
    </w:rPr>
  </w:style>
  <w:style w:type="paragraph" w:styleId="Listenabsatz">
    <w:name w:val="List Paragraph"/>
    <w:basedOn w:val="Standard"/>
    <w:uiPriority w:val="34"/>
    <w:qFormat/>
    <w:rsid w:val="0014637C"/>
    <w:pPr>
      <w:ind w:left="720"/>
      <w:contextualSpacing/>
    </w:pPr>
  </w:style>
  <w:style w:type="table" w:styleId="Tabellenraster">
    <w:name w:val="Table Grid"/>
    <w:basedOn w:val="NormaleTabelle"/>
    <w:uiPriority w:val="39"/>
    <w:rsid w:val="00BA5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2E4881"/>
    <w:pPr>
      <w:spacing w:after="0" w:line="240" w:lineRule="auto"/>
    </w:pPr>
  </w:style>
  <w:style w:type="character" w:styleId="Kommentarzeichen">
    <w:name w:val="annotation reference"/>
    <w:basedOn w:val="Absatz-Standardschriftart"/>
    <w:uiPriority w:val="99"/>
    <w:semiHidden/>
    <w:unhideWhenUsed/>
    <w:rsid w:val="00534B71"/>
    <w:rPr>
      <w:sz w:val="16"/>
      <w:szCs w:val="16"/>
    </w:rPr>
  </w:style>
  <w:style w:type="paragraph" w:styleId="Kommentartext">
    <w:name w:val="annotation text"/>
    <w:basedOn w:val="Standard"/>
    <w:link w:val="KommentartextZchn"/>
    <w:uiPriority w:val="99"/>
    <w:semiHidden/>
    <w:unhideWhenUsed/>
    <w:rsid w:val="00534B7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34B71"/>
    <w:rPr>
      <w:sz w:val="20"/>
      <w:szCs w:val="20"/>
    </w:rPr>
  </w:style>
  <w:style w:type="paragraph" w:styleId="Kommentarthema">
    <w:name w:val="annotation subject"/>
    <w:basedOn w:val="Kommentartext"/>
    <w:next w:val="Kommentartext"/>
    <w:link w:val="KommentarthemaZchn"/>
    <w:uiPriority w:val="99"/>
    <w:semiHidden/>
    <w:unhideWhenUsed/>
    <w:rsid w:val="00534B71"/>
    <w:rPr>
      <w:b/>
      <w:bCs/>
    </w:rPr>
  </w:style>
  <w:style w:type="character" w:customStyle="1" w:styleId="KommentarthemaZchn">
    <w:name w:val="Kommentarthema Zchn"/>
    <w:basedOn w:val="KommentartextZchn"/>
    <w:link w:val="Kommentarthema"/>
    <w:uiPriority w:val="99"/>
    <w:semiHidden/>
    <w:rsid w:val="00534B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uklau@lsb-sachsen-anhalt.de"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sb-sachsen-anhalt.de/landessportjugend/service-und-beratung/download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hilfe-telefon.de" TargetMode="External"/><Relationship Id="rId4" Type="http://schemas.openxmlformats.org/officeDocument/2006/relationships/settings" Target="settings.xml"/><Relationship Id="rId9" Type="http://schemas.openxmlformats.org/officeDocument/2006/relationships/hyperlink" Target="mailto:s.falkenberg@lsb-sachsen-anhalt.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43EDD-1867-4C27-B332-E14A64D40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6375</Words>
  <Characters>40163</Characters>
  <Application>Microsoft Office Word</Application>
  <DocSecurity>0</DocSecurity>
  <Lines>334</Lines>
  <Paragraphs>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andreas-broska@web.de</dc:creator>
  <cp:keywords/>
  <dc:description/>
  <cp:lastModifiedBy>User1</cp:lastModifiedBy>
  <cp:revision>2</cp:revision>
  <cp:lastPrinted>2026-09-17T08:29:00Z</cp:lastPrinted>
  <dcterms:created xsi:type="dcterms:W3CDTF">2026-09-17T08:39:00Z</dcterms:created>
  <dcterms:modified xsi:type="dcterms:W3CDTF">2026-09-17T08:39:00Z</dcterms:modified>
</cp:coreProperties>
</file>